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4E" w:rsidRPr="008C444E" w:rsidRDefault="008C444E" w:rsidP="008C444E">
      <w:pPr>
        <w:spacing w:after="300" w:line="360" w:lineRule="atLeast"/>
        <w:outlineLvl w:val="0"/>
        <w:rPr>
          <w:rFonts w:ascii="Times New Roman" w:eastAsia="Times New Roman" w:hAnsi="Times New Roman" w:cs="Times New Roman"/>
          <w:color w:val="095F91"/>
          <w:kern w:val="36"/>
          <w:sz w:val="27"/>
          <w:szCs w:val="27"/>
          <w:lang w:eastAsia="ru-RU"/>
        </w:rPr>
      </w:pPr>
      <w:r w:rsidRPr="008C444E">
        <w:rPr>
          <w:rFonts w:ascii="Times New Roman" w:eastAsia="Times New Roman" w:hAnsi="Times New Roman" w:cs="Times New Roman"/>
          <w:color w:val="095F91"/>
          <w:kern w:val="36"/>
          <w:sz w:val="27"/>
          <w:szCs w:val="27"/>
          <w:lang w:eastAsia="ru-RU"/>
        </w:rPr>
        <w:t>Системный подход к диспетчеризации производства</w:t>
      </w: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i/>
          <w:iCs/>
          <w:color w:val="313131"/>
          <w:sz w:val="18"/>
          <w:szCs w:val="18"/>
          <w:lang w:eastAsia="ru-RU"/>
        </w:rPr>
        <w:t>Построение системы диспетчеризации обычно начинается с локальных задач, но постепенно достигает масштаба всего предприятия. В результате руководство может столкнуться с рядом проблем, вызванных тем, что ранние решения создают препятствия для внедрения более поздних. Для того чтобы этого не происходило, следует подходить к диспетчеризации системно, осуществляя ее с помощью SCADA.</w:t>
      </w: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b/>
          <w:bCs/>
          <w:color w:val="313131"/>
          <w:sz w:val="18"/>
          <w:szCs w:val="18"/>
          <w:lang w:eastAsia="ru-RU"/>
        </w:rPr>
        <w:t>ООО "Промышленная Автоматизация</w:t>
      </w: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"</w:t>
      </w:r>
      <w:r w:rsidRPr="008C444E">
        <w:rPr>
          <w:rFonts w:ascii="Verdana" w:eastAsia="Times New Roman" w:hAnsi="Verdana" w:cs="Times New Roman"/>
          <w:b/>
          <w:bCs/>
          <w:color w:val="313131"/>
          <w:sz w:val="18"/>
          <w:szCs w:val="18"/>
          <w:lang w:eastAsia="ru-RU"/>
        </w:rPr>
        <w:t>, г. Москва</w:t>
      </w: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noProof/>
          <w:color w:val="313131"/>
          <w:sz w:val="18"/>
          <w:szCs w:val="18"/>
          <w:lang w:eastAsia="ru-RU"/>
        </w:rPr>
        <w:drawing>
          <wp:inline distT="0" distB="0" distL="0" distR="0" wp14:anchorId="65F2BDEE" wp14:editId="2C6D3D69">
            <wp:extent cx="1047750" cy="666750"/>
            <wp:effectExtent l="0" t="0" r="0" b="0"/>
            <wp:docPr id="1" name="Рисунок 1" descr="Promyshlennaya_Avtomat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myshlennaya_Avtomat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hyperlink r:id="rId6" w:tgtFrame="_blank" w:history="1">
        <w:r w:rsidRPr="008C444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скачать pdf &gt;&gt;</w:t>
        </w:r>
      </w:hyperlink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Задачи мониторинга и дистанционного управления возникают на производстве постепенно: всё начинается с локальных АСУ, а заканчивается сложными системами, объединяющими учет (например, 1С) и управление оборудованием. Проблема, с которой может столкнуться руководитель, – это дорогой и сложный переход от одного этапа развития производства к другому. Каким образом реализовать текущие потребности так, чтобы не создавать препятствий дальнейшему развитию, когда понадобится автоматизация более высокого уровня?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Компания «Промышленная Автоматизация» часто сталкивается с различными вопросами, ответ на которые – диспетчеризация на базе SCADA.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Как получить информацию о времени простоя и работы всех единиц оборудования и другие данные о производительности?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Как измерять эффективность труда операторов, наладчиков, начальников смен?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Как централизованно выдавать задания сотрудникам?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Можно ли отправлять задачи на производство из 1С?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Как заранее планировать поступление и расход сырья?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Упомянутый ответ не всегда очевиден ввиду того, что задача сформулирована либо слишком узко, либо, как кажется, связана с верхним уровнем управления предприятием, далеким от производственных процессов.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noProof/>
          <w:color w:val="313131"/>
          <w:sz w:val="18"/>
          <w:szCs w:val="18"/>
          <w:lang w:eastAsia="ru-RU"/>
        </w:rPr>
        <w:lastRenderedPageBreak/>
        <w:drawing>
          <wp:inline distT="0" distB="0" distL="0" distR="0" wp14:anchorId="7E44BDB5" wp14:editId="2E2EB2A1">
            <wp:extent cx="2857500" cy="4286250"/>
            <wp:effectExtent l="0" t="0" r="0" b="0"/>
            <wp:docPr id="2" name="Рисунок 2" descr="Ris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b/>
          <w:bCs/>
          <w:i/>
          <w:iCs/>
          <w:color w:val="313131"/>
          <w:sz w:val="18"/>
          <w:szCs w:val="18"/>
          <w:lang w:eastAsia="ru-RU"/>
        </w:rPr>
        <w:t>Рис. 1.</w:t>
      </w:r>
      <w:r w:rsidRPr="008C444E">
        <w:rPr>
          <w:rFonts w:ascii="Verdana" w:eastAsia="Times New Roman" w:hAnsi="Verdana" w:cs="Times New Roman"/>
          <w:i/>
          <w:iCs/>
          <w:color w:val="313131"/>
          <w:sz w:val="18"/>
          <w:szCs w:val="18"/>
          <w:lang w:eastAsia="ru-RU"/>
        </w:rPr>
        <w:t> Современное производство – такой сложный процесс, </w:t>
      </w: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i/>
          <w:iCs/>
          <w:color w:val="313131"/>
          <w:sz w:val="18"/>
          <w:szCs w:val="18"/>
          <w:lang w:eastAsia="ru-RU"/>
        </w:rPr>
        <w:t>что без диспетчеризации на базе SCADA его уже невозможно представить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Системы диспетчеризации позволяют контролировать технологический процесс удаленно и централизованно. На производстве они управляют инженерными системами и технологическими линиями. Функции систем диспетчеризации и их основные характеристики представлены в табл. 1.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b/>
          <w:bCs/>
          <w:i/>
          <w:iCs/>
          <w:color w:val="313131"/>
          <w:sz w:val="18"/>
          <w:szCs w:val="18"/>
          <w:lang w:eastAsia="ru-RU"/>
        </w:rPr>
        <w:t>Таблица 1. </w:t>
      </w:r>
      <w:r w:rsidRPr="008C444E">
        <w:rPr>
          <w:rFonts w:ascii="Verdana" w:eastAsia="Times New Roman" w:hAnsi="Verdana" w:cs="Times New Roman"/>
          <w:i/>
          <w:iCs/>
          <w:color w:val="313131"/>
          <w:sz w:val="18"/>
          <w:szCs w:val="18"/>
          <w:lang w:eastAsia="ru-RU"/>
        </w:rPr>
        <w:t>Функции и характеристики систем диспетчеризации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noProof/>
          <w:color w:val="313131"/>
          <w:sz w:val="18"/>
          <w:szCs w:val="18"/>
          <w:lang w:eastAsia="ru-RU"/>
        </w:rPr>
        <w:drawing>
          <wp:inline distT="0" distB="0" distL="0" distR="0" wp14:anchorId="709D7A1A" wp14:editId="64623B2B">
            <wp:extent cx="5905500" cy="3400425"/>
            <wp:effectExtent l="0" t="0" r="0" b="9525"/>
            <wp:docPr id="3" name="Рисунок 3" descr="Ta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b/>
          <w:bCs/>
          <w:color w:val="313131"/>
          <w:sz w:val="18"/>
          <w:szCs w:val="18"/>
          <w:lang w:eastAsia="ru-RU"/>
        </w:rPr>
        <w:t>Диспетчеризация инженерных систем</w:t>
      </w: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Для безостановочного снабжения технологического процесса ресурсами необходимо контролировать состояние и своевременно корректировать работу инженерных систем. Вторая важная функция системы диспетчеризации – это внутренний учет энергоресурсов, архивирование этих данных и ведение статистики за различные периоды времени.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Система способна обеспечить учет потребления следующих ресурсов: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1) электроэнергии: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учет охватывает различные участки производства;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на экранах системы диспетчеризации могут отображаться данные об электрической сети в виде графиков и таблиц;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для учета специалисты компании «Промышленная Автоматизация» обычно используют приборы контроля фирмы Siemens Sentron PAC3200 с трансформаторами тока серии 4NC. Сбор данных от приборов PAC3200 ведется по сети Profibus или Ethernet;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2) воды: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учет охватывает различные участки производства;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основной отображаемой и архивируемой информацией являются данные о расходе воды за различные промежутки времени, график расхода в течение смены, суток и т. д;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для учета используются электромагнитные расходомеры фирмы Siemens или Endress+Hauser с передачей данных по сетям Profibus, Ethernet или Modbus;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3) газа: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обычно учет ведется только на входной магистрали, причем применяется счетчик, согласованный и установленный газовыми службами. Иногда требуется установка дополнительных счетчиков или счетчика (если счетчик, установленный на входной магистрали, не имеет возможности передавать данные в систему диспетчеризации);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отображаются и архивируются данные о расходе за определенные промежутки времени, имеется возможность просматривать данные о мгновенном расходе в течение смены или суток;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4) других ресурсов: сжатого воздуха, холода, горячей или холодной воды, пара. Учет ведется с помощью расходомеров и датчиков, данные можно получать непосредственно от компрессора, иногда для этих целей учитывают электроэнергию, потребляемую компрессором.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Сбор данных о движении ресурсов и сырья очень важен как с точки зрения автоматизации производства, так и для финансового учета. Система диспетчеризации обеспечивает предоставление данных об учете потребления в реальном времени, длительное хранение информации, ее отображение в удобном для пользователя виде (в графиках и таблицах), а также передачу удаленным пользователям по сети Интернет с помощью веб-технологий.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b/>
          <w:bCs/>
          <w:color w:val="313131"/>
          <w:sz w:val="18"/>
          <w:szCs w:val="18"/>
          <w:lang w:eastAsia="ru-RU"/>
        </w:rPr>
        <w:t>Диспетчеризация технологического процесса</w:t>
      </w: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Цель системы мониторинга технологического процесса – выделить важнейшие параметры и собрать их на удаленном автоматизированном рабочем месте для последующего представления, архивации и передачи на верхний уровень. Система способна отражать как технические данные для технолога или обслуживающего персонала, так и данные о производительности для начальника производства и высшего руководства (табл. 2).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b/>
          <w:bCs/>
          <w:i/>
          <w:iCs/>
          <w:color w:val="313131"/>
          <w:sz w:val="18"/>
          <w:szCs w:val="18"/>
          <w:lang w:eastAsia="ru-RU"/>
        </w:rPr>
        <w:t>Таблица 2.</w:t>
      </w:r>
      <w:r w:rsidRPr="008C444E">
        <w:rPr>
          <w:rFonts w:ascii="Verdana" w:eastAsia="Times New Roman" w:hAnsi="Verdana" w:cs="Times New Roman"/>
          <w:i/>
          <w:iCs/>
          <w:color w:val="313131"/>
          <w:sz w:val="18"/>
          <w:szCs w:val="18"/>
          <w:lang w:eastAsia="ru-RU"/>
        </w:rPr>
        <w:t> Параметры, предоставляемые системой диспетчеризации </w:t>
      </w:r>
    </w:p>
    <w:p w:rsidR="008C444E" w:rsidRPr="008C444E" w:rsidRDefault="008C444E" w:rsidP="008C444E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i/>
          <w:iCs/>
          <w:color w:val="313131"/>
          <w:sz w:val="18"/>
          <w:szCs w:val="18"/>
          <w:lang w:eastAsia="ru-RU"/>
        </w:rPr>
        <w:t>специалистам разного уровня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noProof/>
          <w:color w:val="313131"/>
          <w:sz w:val="18"/>
          <w:szCs w:val="18"/>
          <w:lang w:eastAsia="ru-RU"/>
        </w:rPr>
        <w:lastRenderedPageBreak/>
        <w:drawing>
          <wp:inline distT="0" distB="0" distL="0" distR="0" wp14:anchorId="495CD5BF" wp14:editId="0980D330">
            <wp:extent cx="5905500" cy="1876425"/>
            <wp:effectExtent l="0" t="0" r="0" b="9525"/>
            <wp:docPr id="4" name="Рисунок 4" descr="Tab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Одна из функций системы диспетчеризации – это учет движения сырья: на входе производства, при перемещении между цехами, при выходе готовой продукции. SCADA-система позволяет: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в зависимости от характера сырья учитывать массу, объем, штучное количество;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заносить данные о типе сырья в систему вручную, с помощью сканера штрихкода, выгружать из системы складского учета;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передавать данные о количестве и типе сырья и готового продукта в программу 1С через OPC-сервер.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Другая функция – получение сводных и оперативных данных о состоянии исполнительных механизмов, в том числе: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сигнализация, сообщения на мобильный телефон об определенных событиях;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статистика по времени работы и простоя, данные о загруженности;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причины останова оборудования, частота и критичность инцидентов;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- показатели эффективности работы сотрудников, занятых на обслуживании линий.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Для получения данных о процессе можно установить дополнительные датчики либо выполнить подключение к существующим датчикам АСУ. Также можно подключиться непосредственно к существующей локальной АСУ участка и получить данные от нее по цифровой шине. Система диспетчеризации способна собирать данные от одной или нескольких автоматизированных систем даже различных производителей. Таким образом проектируется, разрабатывается и внедряется система диспетчеризации цеха или целого завода.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Полученные данные служат основой для построения полностью автоматизированного с помощью ERP и MES-систем производства. На рис. 2 система диспетчеризации показана на уровне L2 «OS (SCADA)».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noProof/>
          <w:color w:val="313131"/>
          <w:sz w:val="18"/>
          <w:szCs w:val="18"/>
          <w:lang w:eastAsia="ru-RU"/>
        </w:rPr>
        <w:drawing>
          <wp:inline distT="0" distB="0" distL="0" distR="0" wp14:anchorId="4FB01380" wp14:editId="30E8FA94">
            <wp:extent cx="3333750" cy="2247900"/>
            <wp:effectExtent l="0" t="0" r="0" b="0"/>
            <wp:docPr id="5" name="Рисунок 5" descr="Ri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b/>
          <w:bCs/>
          <w:i/>
          <w:iCs/>
          <w:color w:val="313131"/>
          <w:sz w:val="18"/>
          <w:szCs w:val="18"/>
          <w:lang w:eastAsia="ru-RU"/>
        </w:rPr>
        <w:t>Рис. 2.</w:t>
      </w:r>
      <w:r w:rsidRPr="008C444E">
        <w:rPr>
          <w:rFonts w:ascii="Verdana" w:eastAsia="Times New Roman" w:hAnsi="Verdana" w:cs="Times New Roman"/>
          <w:i/>
          <w:iCs/>
          <w:color w:val="313131"/>
          <w:sz w:val="18"/>
          <w:szCs w:val="18"/>
          <w:lang w:eastAsia="ru-RU"/>
        </w:rPr>
        <w:t> Уровни глобальной автоматизации на производстве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 xml:space="preserve">В качестве среды для сбора данных компания «Промышленная Автоматизация» рекомендует использовать SCADA-систему фирмы Siemens Simatic WinCC. Информацию с датчиков, расположенных на объекте, собирают контроллеры Siemens Simatic. Как правило, с задачами диспетчеризации успешно справляются контроллеры S7-300 со станциями распределенной периферии ET200M или ET200S, со связью по сети PROFIBUS или PROFINET. Возможна как </w:t>
      </w: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lastRenderedPageBreak/>
        <w:t>проводная (медь или оптика), так и беспроводная передача данных. Система диспетчеризации имеет блочную архитектуру и легко расширяется. Для обмена данными с верхним уровнем системы управления предусмотрена OPC-шина.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Также применяются решения, обеспечивающие удаленный доступ к данным системы диспетчеризации – с планшетов, смартфонов и ноутбуков из любой точки мира. Решения строятся на базе веб-технологий и подходят под любые операционные системы. Функция удаленного оповещения позволяет техническому обслуживающему персоналу быстрее реагировать на аварийные и предаварийные ситуации и принимать решения по их устранению.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Подводя итог, можно сказать, что построение централизованной системы диспетчеризации – чрезвычайно важная задача для предприятия, которое стремится занять лидирующие позиции на экономических просторах страны. Системный подход к ней и использование готовых платформ позволят расширять уровни контроля над производством и гармонично развивать систему управления.</w:t>
      </w: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</w:p>
    <w:p w:rsidR="008C444E" w:rsidRPr="008C444E" w:rsidRDefault="008C444E" w:rsidP="008C444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</w:pPr>
      <w:r w:rsidRPr="008C444E">
        <w:rPr>
          <w:rFonts w:ascii="Verdana" w:eastAsia="Times New Roman" w:hAnsi="Verdana" w:cs="Times New Roman"/>
          <w:color w:val="313131"/>
          <w:sz w:val="18"/>
          <w:szCs w:val="18"/>
          <w:lang w:eastAsia="ru-RU"/>
        </w:rPr>
        <w:t>Инвестиции в построение единой SCADA-системы начинают окупаться сразу за счет контроля над экономическими показателями, своевременного реагирования на внештатные ситуации и эффективного планирования. Тем более что цена на проекты по диспетчеризации оказывается в несколько раз ниже, чем первоначальные представления о ней руководителя производства. Видимо, важность и масштаб этой задачи создают иллюзию дороговизны и длительности. Позвоните, и мы оценим диспетчеризацию на вашем предприятии.</w:t>
      </w:r>
    </w:p>
    <w:p w:rsidR="00802E1B" w:rsidRDefault="00802E1B">
      <w:bookmarkStart w:id="0" w:name="_GoBack"/>
      <w:bookmarkEnd w:id="0"/>
    </w:p>
    <w:sectPr w:rsidR="0080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56"/>
    <w:rsid w:val="00802E1B"/>
    <w:rsid w:val="008C444E"/>
    <w:rsid w:val="00B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up.ru/upload/pdf-zhurnala/2018%20i%20dalee/2015/5/010_013%20PROMAVT__2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2021-12-15T12:10:00Z</dcterms:created>
  <dcterms:modified xsi:type="dcterms:W3CDTF">2021-12-15T12:10:00Z</dcterms:modified>
</cp:coreProperties>
</file>