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3E8" w:rsidRDefault="00646160">
      <w:pPr>
        <w:rPr>
          <w:rStyle w:val="a3"/>
          <w:rFonts w:ascii="Montserrat" w:hAnsi="Montserrat"/>
          <w:color w:val="222222"/>
          <w:sz w:val="28"/>
          <w:szCs w:val="28"/>
          <w:shd w:val="clear" w:color="auto" w:fill="FFFFFF"/>
        </w:rPr>
      </w:pPr>
      <w:r>
        <w:rPr>
          <w:rStyle w:val="a3"/>
          <w:rFonts w:ascii="Montserrat" w:hAnsi="Montserrat"/>
          <w:color w:val="222222"/>
          <w:sz w:val="28"/>
          <w:szCs w:val="28"/>
          <w:shd w:val="clear" w:color="auto" w:fill="FFFFFF"/>
        </w:rPr>
        <w:t>Система пожарной сигнализации является неотъемлемой частью инженерных коммуникаций практически всех общественных, коммерческих и большинства жилых зданий и сооружений. Она может включать в себя элементы СОУЭ (система оповещения и управления эвакуацией), </w:t>
      </w:r>
      <w:hyperlink r:id="rId6" w:history="1">
        <w:r>
          <w:rPr>
            <w:rStyle w:val="a4"/>
            <w:rFonts w:ascii="Montserrat" w:hAnsi="Montserrat"/>
            <w:b/>
            <w:bCs/>
            <w:color w:val="419ACB"/>
            <w:sz w:val="28"/>
            <w:szCs w:val="28"/>
            <w:u w:val="none"/>
          </w:rPr>
          <w:t>охранной сигнализации</w:t>
        </w:r>
      </w:hyperlink>
      <w:r>
        <w:rPr>
          <w:rStyle w:val="a3"/>
          <w:rFonts w:ascii="Montserrat" w:hAnsi="Montserrat"/>
          <w:color w:val="222222"/>
          <w:sz w:val="28"/>
          <w:szCs w:val="28"/>
          <w:shd w:val="clear" w:color="auto" w:fill="FFFFFF"/>
        </w:rPr>
        <w:t xml:space="preserve">, управлять системами автоматического пожаротушения, </w:t>
      </w:r>
      <w:proofErr w:type="spellStart"/>
      <w:r>
        <w:rPr>
          <w:rStyle w:val="a3"/>
          <w:rFonts w:ascii="Montserrat" w:hAnsi="Montserrat"/>
          <w:color w:val="222222"/>
          <w:sz w:val="28"/>
          <w:szCs w:val="28"/>
          <w:shd w:val="clear" w:color="auto" w:fill="FFFFFF"/>
        </w:rPr>
        <w:t>дымоудаления</w:t>
      </w:r>
      <w:proofErr w:type="spellEnd"/>
      <w:r>
        <w:rPr>
          <w:rStyle w:val="a3"/>
          <w:rFonts w:ascii="Montserrat" w:hAnsi="Montserrat"/>
          <w:color w:val="222222"/>
          <w:sz w:val="28"/>
          <w:szCs w:val="28"/>
          <w:shd w:val="clear" w:color="auto" w:fill="FFFFFF"/>
        </w:rPr>
        <w:t>, </w:t>
      </w:r>
      <w:hyperlink r:id="rId7" w:history="1">
        <w:r>
          <w:rPr>
            <w:rStyle w:val="a4"/>
            <w:rFonts w:ascii="Montserrat" w:hAnsi="Montserrat"/>
            <w:b/>
            <w:bCs/>
            <w:color w:val="419ACB"/>
            <w:sz w:val="28"/>
            <w:szCs w:val="28"/>
            <w:u w:val="none"/>
          </w:rPr>
          <w:t>вентиляции</w:t>
        </w:r>
      </w:hyperlink>
      <w:r>
        <w:rPr>
          <w:rStyle w:val="a3"/>
          <w:rFonts w:ascii="Montserrat" w:hAnsi="Montserrat"/>
          <w:color w:val="222222"/>
          <w:sz w:val="28"/>
          <w:szCs w:val="28"/>
          <w:shd w:val="clear" w:color="auto" w:fill="FFFFFF"/>
        </w:rPr>
        <w:t> и т.п. Естественно, что при такой высокой сложности оборудования и решаемых им задачах проектирование и монтаж пожарной сигнализации должны выполнять специализированные организации (с лицензией) в строгом соответствии с актуальными нормативными актами.</w:t>
      </w:r>
      <w:bookmarkStart w:id="0" w:name="_GoBack"/>
      <w:bookmarkEnd w:id="0"/>
    </w:p>
    <w:p w:rsidR="00646160" w:rsidRPr="00646160" w:rsidRDefault="00646160" w:rsidP="00646160">
      <w:pPr>
        <w:spacing w:before="450" w:after="100" w:afterAutospacing="1" w:line="450" w:lineRule="atLeast"/>
        <w:outlineLvl w:val="1"/>
        <w:rPr>
          <w:rFonts w:ascii="Montserrat" w:eastAsia="Times New Roman" w:hAnsi="Montserrat" w:cs="Times New Roman"/>
          <w:b/>
          <w:bCs/>
          <w:color w:val="111111"/>
          <w:sz w:val="36"/>
          <w:szCs w:val="36"/>
          <w:lang w:eastAsia="ru-RU"/>
        </w:rPr>
      </w:pPr>
      <w:r w:rsidRPr="00646160">
        <w:rPr>
          <w:rFonts w:ascii="Montserrat" w:eastAsia="Times New Roman" w:hAnsi="Montserrat" w:cs="Times New Roman"/>
          <w:b/>
          <w:bCs/>
          <w:color w:val="111111"/>
          <w:sz w:val="36"/>
          <w:szCs w:val="36"/>
          <w:lang w:eastAsia="ru-RU"/>
        </w:rPr>
        <w:t>Нормативные акты, регулирующие проектирование и монтаж пожарной сигнализации</w:t>
      </w:r>
    </w:p>
    <w:p w:rsidR="00646160" w:rsidRPr="00646160" w:rsidRDefault="00646160" w:rsidP="00646160">
      <w:pPr>
        <w:spacing w:before="225" w:after="100" w:afterAutospacing="1" w:line="390" w:lineRule="atLeast"/>
        <w:rPr>
          <w:rFonts w:ascii="Montserrat" w:eastAsia="Times New Roman" w:hAnsi="Montserrat" w:cs="Times New Roman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sz w:val="24"/>
          <w:szCs w:val="24"/>
          <w:lang w:eastAsia="ru-RU"/>
        </w:rPr>
        <w:t>Проектирование, установка и обслуживание автоматической пожарной сигнализация (АПС) и охранно-пожарной сигнализации (ОПС) регламентируется множеством государственных отраслевых и ведомственных нормативных актов.</w:t>
      </w:r>
    </w:p>
    <w:p w:rsidR="00646160" w:rsidRPr="00646160" w:rsidRDefault="00646160" w:rsidP="00646160">
      <w:pPr>
        <w:spacing w:after="0" w:line="240" w:lineRule="auto"/>
        <w:rPr>
          <w:rFonts w:ascii="Times New Roman" w:eastAsia="Times New Roman" w:hAnsi="Times New Roman" w:cs="Times New Roman"/>
          <w:color w:val="419ACB"/>
          <w:sz w:val="24"/>
          <w:szCs w:val="24"/>
          <w:lang w:eastAsia="ru-RU"/>
        </w:rPr>
      </w:pPr>
      <w:r w:rsidRPr="00646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4616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"https://housechief.ru/wp-content/uploads/2020/01/montazh-pozharnoj-signalizacii-1.jpg" </w:instrText>
      </w:r>
      <w:r w:rsidRPr="00646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646160" w:rsidRPr="00646160" w:rsidRDefault="00646160" w:rsidP="00646160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noProof/>
          <w:color w:val="419ACB"/>
          <w:sz w:val="24"/>
          <w:szCs w:val="24"/>
          <w:lang w:eastAsia="ru-RU"/>
        </w:rPr>
        <w:lastRenderedPageBreak/>
        <w:drawing>
          <wp:inline distT="0" distB="0" distL="0" distR="0" wp14:anchorId="22D232C7" wp14:editId="74F2AEB8">
            <wp:extent cx="7621905" cy="6031230"/>
            <wp:effectExtent l="0" t="0" r="0" b="7620"/>
            <wp:docPr id="1" name="Рисунок 1" descr="Монтаж пожарной сигн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нтаж пожарной сигнализац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60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60" w:rsidRPr="00646160" w:rsidRDefault="00646160" w:rsidP="00646160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419ACB"/>
          <w:sz w:val="24"/>
          <w:szCs w:val="24"/>
          <w:lang w:eastAsia="ru-RU"/>
        </w:rPr>
      </w:pPr>
      <w:r w:rsidRPr="00646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46160" w:rsidRDefault="00646160" w:rsidP="00646160">
      <w:pPr>
        <w:rPr>
          <w:rFonts w:ascii="Montserrat" w:hAnsi="Montserrat"/>
          <w:color w:val="222222"/>
          <w:shd w:val="clear" w:color="auto" w:fill="FFFFFF"/>
        </w:rPr>
      </w:pPr>
      <w:r w:rsidRPr="00646160">
        <w:rPr>
          <w:rFonts w:ascii="Montserrat" w:eastAsia="Times New Roman" w:hAnsi="Montserrat" w:cs="Times New Roman"/>
          <w:color w:val="FFFFFF"/>
          <w:sz w:val="15"/>
          <w:szCs w:val="15"/>
          <w:lang w:eastAsia="ru-RU"/>
        </w:rPr>
        <w:br/>
      </w:r>
      <w:r>
        <w:rPr>
          <w:rFonts w:ascii="Montserrat" w:hAnsi="Montserrat"/>
          <w:color w:val="222222"/>
          <w:shd w:val="clear" w:color="auto" w:fill="FFFFFF"/>
        </w:rPr>
        <w:t xml:space="preserve">Из наиболее важных руководящих документов целесообразно отметить </w:t>
      </w:r>
      <w:proofErr w:type="gramStart"/>
      <w:r>
        <w:rPr>
          <w:rFonts w:ascii="Montserrat" w:hAnsi="Montserrat"/>
          <w:color w:val="222222"/>
          <w:shd w:val="clear" w:color="auto" w:fill="FFFFFF"/>
        </w:rPr>
        <w:t>следующие</w:t>
      </w:r>
      <w:proofErr w:type="gramEnd"/>
      <w:r>
        <w:rPr>
          <w:rFonts w:ascii="Montserrat" w:hAnsi="Montserrat"/>
          <w:color w:val="222222"/>
          <w:shd w:val="clear" w:color="auto" w:fill="FFFFFF"/>
        </w:rPr>
        <w:t>:</w:t>
      </w:r>
    </w:p>
    <w:p w:rsidR="00646160" w:rsidRPr="00646160" w:rsidRDefault="00646160" w:rsidP="00646160">
      <w:pPr>
        <w:numPr>
          <w:ilvl w:val="0"/>
          <w:numId w:val="1"/>
        </w:numPr>
        <w:shd w:val="clear" w:color="auto" w:fill="FFFFFF"/>
        <w:spacing w:before="108" w:after="108" w:line="432" w:lineRule="atLeast"/>
        <w:ind w:left="0"/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b/>
          <w:bCs/>
          <w:color w:val="474747"/>
          <w:sz w:val="24"/>
          <w:szCs w:val="24"/>
          <w:lang w:eastAsia="ru-RU"/>
        </w:rPr>
        <w:t>Государственные стандарты и законодательные акты</w:t>
      </w:r>
      <w:r w:rsidRPr="00646160"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  <w:t>: ГОСТ 26342-84 — перечень и основные характеристики технических средств АПС/ОПС; Федеральный закон РФ ФЗ-123 от 22 июля 2008 года — технический регламент на проектирование и установку ОПС.</w:t>
      </w:r>
    </w:p>
    <w:p w:rsidR="00646160" w:rsidRPr="00646160" w:rsidRDefault="00646160" w:rsidP="00646160">
      <w:pPr>
        <w:numPr>
          <w:ilvl w:val="0"/>
          <w:numId w:val="1"/>
        </w:numPr>
        <w:shd w:val="clear" w:color="auto" w:fill="FFFFFF"/>
        <w:spacing w:before="108" w:after="108" w:line="432" w:lineRule="atLeast"/>
        <w:ind w:left="0"/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b/>
          <w:bCs/>
          <w:color w:val="474747"/>
          <w:sz w:val="24"/>
          <w:szCs w:val="24"/>
          <w:lang w:eastAsia="ru-RU"/>
        </w:rPr>
        <w:t>Проектирование пожарной сигнализации</w:t>
      </w:r>
      <w:r w:rsidRPr="00646160"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  <w:t xml:space="preserve">: </w:t>
      </w:r>
      <w:proofErr w:type="gramStart"/>
      <w:r w:rsidRPr="00646160"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  <w:t>НПБ 110-03 — для зданий и сооружений уже сданных в эксплуатацию до 1 мая 2009 года; СП 5.13130.2009 — для проектируемых, строящихся, проходящих капремонт или реконструкцию; ГОСТ 2.701-2008 — требования к проектной документации.</w:t>
      </w:r>
      <w:proofErr w:type="gramEnd"/>
    </w:p>
    <w:p w:rsidR="00646160" w:rsidRPr="00646160" w:rsidRDefault="00646160" w:rsidP="00646160">
      <w:pPr>
        <w:numPr>
          <w:ilvl w:val="0"/>
          <w:numId w:val="1"/>
        </w:numPr>
        <w:shd w:val="clear" w:color="auto" w:fill="FFFFFF"/>
        <w:spacing w:before="108" w:after="108" w:line="432" w:lineRule="atLeast"/>
        <w:ind w:left="0"/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b/>
          <w:bCs/>
          <w:color w:val="474747"/>
          <w:sz w:val="24"/>
          <w:szCs w:val="24"/>
          <w:lang w:eastAsia="ru-RU"/>
        </w:rPr>
        <w:lastRenderedPageBreak/>
        <w:t>Монтаж АПС</w:t>
      </w:r>
      <w:r w:rsidRPr="00646160"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  <w:t>: ГОСТ 26342-84 — типы, размеры и основные технические характеристики оборудования ОПС; НПБ 58-97 — требования к установке и испытанию адресных систем пожарной сигнализации; РД 78.145-93 — монтаж и приёмка работ АПС/ОПС.</w:t>
      </w:r>
    </w:p>
    <w:p w:rsidR="00646160" w:rsidRPr="00646160" w:rsidRDefault="00646160" w:rsidP="00646160">
      <w:pPr>
        <w:shd w:val="clear" w:color="auto" w:fill="FFFFFF"/>
        <w:spacing w:before="450" w:after="100" w:afterAutospacing="1" w:line="450" w:lineRule="atLeast"/>
        <w:outlineLvl w:val="1"/>
        <w:rPr>
          <w:rFonts w:ascii="Montserrat" w:eastAsia="Times New Roman" w:hAnsi="Montserrat" w:cs="Times New Roman"/>
          <w:b/>
          <w:bCs/>
          <w:color w:val="111111"/>
          <w:sz w:val="36"/>
          <w:szCs w:val="36"/>
          <w:lang w:eastAsia="ru-RU"/>
        </w:rPr>
      </w:pPr>
      <w:r w:rsidRPr="00646160">
        <w:rPr>
          <w:rFonts w:ascii="Montserrat" w:eastAsia="Times New Roman" w:hAnsi="Montserrat" w:cs="Times New Roman"/>
          <w:b/>
          <w:bCs/>
          <w:color w:val="111111"/>
          <w:sz w:val="36"/>
          <w:szCs w:val="36"/>
          <w:lang w:eastAsia="ru-RU"/>
        </w:rPr>
        <w:t>Охранно-пожарная сигнализация – состав и характеристики устройств</w:t>
      </w:r>
    </w:p>
    <w:p w:rsidR="00646160" w:rsidRPr="00646160" w:rsidRDefault="00646160" w:rsidP="00646160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ОПС – это совокупность оборудования и программного обеспечения, основными функциями которого являются:</w:t>
      </w:r>
    </w:p>
    <w:p w:rsidR="00646160" w:rsidRPr="00646160" w:rsidRDefault="00646160" w:rsidP="00646160">
      <w:pPr>
        <w:numPr>
          <w:ilvl w:val="0"/>
          <w:numId w:val="2"/>
        </w:numPr>
        <w:shd w:val="clear" w:color="auto" w:fill="FFFFFF"/>
        <w:spacing w:before="108" w:after="108" w:line="432" w:lineRule="atLeast"/>
        <w:ind w:left="0"/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  <w:t>Обнаружение тревожных событий по одному или нескольким сканируемым факторам – несанкционированное проникновение на территорию охраняемого объекта или выявление очагов возгорания.</w:t>
      </w:r>
    </w:p>
    <w:p w:rsidR="00646160" w:rsidRPr="00646160" w:rsidRDefault="00646160" w:rsidP="00646160">
      <w:pPr>
        <w:numPr>
          <w:ilvl w:val="0"/>
          <w:numId w:val="2"/>
        </w:numPr>
        <w:shd w:val="clear" w:color="auto" w:fill="FFFFFF"/>
        <w:spacing w:before="108" w:after="108" w:line="432" w:lineRule="atLeast"/>
        <w:ind w:left="0"/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  <w:t>Передача данных на приёмно-контрольный прибор (ПКП), формирующий соответствующие оповещения для владельца и (или) централизованный диспетчерский пульт.</w:t>
      </w:r>
    </w:p>
    <w:p w:rsidR="00646160" w:rsidRPr="00646160" w:rsidRDefault="00646160" w:rsidP="00646160">
      <w:pPr>
        <w:numPr>
          <w:ilvl w:val="0"/>
          <w:numId w:val="2"/>
        </w:numPr>
        <w:shd w:val="clear" w:color="auto" w:fill="FFFFFF"/>
        <w:spacing w:before="108" w:after="108" w:line="432" w:lineRule="atLeast"/>
        <w:ind w:left="0"/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  <w:t>Активация определённых функций подчинённых систем: включение сирены или автоматической системы пожаротушения.</w:t>
      </w:r>
    </w:p>
    <w:p w:rsidR="00646160" w:rsidRPr="00646160" w:rsidRDefault="00646160" w:rsidP="00646160">
      <w:pPr>
        <w:spacing w:after="0" w:line="240" w:lineRule="auto"/>
        <w:rPr>
          <w:rFonts w:ascii="Times New Roman" w:eastAsia="Times New Roman" w:hAnsi="Times New Roman" w:cs="Times New Roman"/>
          <w:color w:val="419ACB"/>
          <w:sz w:val="24"/>
          <w:szCs w:val="24"/>
          <w:lang w:eastAsia="ru-RU"/>
        </w:rPr>
      </w:pPr>
      <w:r w:rsidRPr="00646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4616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"https://housechief.ru/wp-content/uploads/2020/01/montazh-pozharnoj-signalizacii-2.jpg" </w:instrText>
      </w:r>
      <w:r w:rsidRPr="00646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646160" w:rsidRPr="00646160" w:rsidRDefault="00646160" w:rsidP="006461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60">
        <w:rPr>
          <w:rFonts w:ascii="Times New Roman" w:eastAsia="Times New Roman" w:hAnsi="Times New Roman" w:cs="Times New Roman"/>
          <w:noProof/>
          <w:color w:val="419ACB"/>
          <w:sz w:val="24"/>
          <w:szCs w:val="24"/>
          <w:lang w:eastAsia="ru-RU"/>
        </w:rPr>
        <w:lastRenderedPageBreak/>
        <w:drawing>
          <wp:inline distT="0" distB="0" distL="0" distR="0" wp14:anchorId="294F1D24" wp14:editId="5B1DA526">
            <wp:extent cx="7621905" cy="11172190"/>
            <wp:effectExtent l="0" t="0" r="0" b="0"/>
            <wp:docPr id="2" name="Рисунок 2" descr="Принципиальная структурная схема охранно-пожарной сигнализации с максимальной комплектацией для жилищного комплекса с подземной парко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нципиальная структурная схема охранно-пожарной сигнализации с максимальной комплектацией для жилищного комплекса с подземной парковко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117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60" w:rsidRPr="00646160" w:rsidRDefault="00646160" w:rsidP="006461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60">
        <w:rPr>
          <w:rFonts w:ascii="Times New Roman" w:eastAsia="Times New Roman" w:hAnsi="Times New Roman" w:cs="Times New Roman"/>
          <w:color w:val="FFFFFF"/>
          <w:sz w:val="15"/>
          <w:szCs w:val="15"/>
          <w:lang w:eastAsia="ru-RU"/>
        </w:rPr>
        <w:lastRenderedPageBreak/>
        <w:t xml:space="preserve">ФОТО: </w:t>
      </w:r>
      <w:proofErr w:type="spellStart"/>
      <w:r w:rsidRPr="00646160">
        <w:rPr>
          <w:rFonts w:ascii="Times New Roman" w:eastAsia="Times New Roman" w:hAnsi="Times New Roman" w:cs="Times New Roman"/>
          <w:color w:val="FFFFFF"/>
          <w:sz w:val="15"/>
          <w:szCs w:val="15"/>
          <w:lang w:eastAsia="ru-RU"/>
        </w:rPr>
        <w:t>unitest.ru</w:t>
      </w:r>
      <w:r w:rsidRPr="00646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461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Принципиальная</w:t>
      </w:r>
      <w:proofErr w:type="spellEnd"/>
      <w:r w:rsidRPr="00646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структурная схема охранно-пожарной сигнализации с максимальной комплектацией для жилищного комплекса с подземной парковкой</w:t>
      </w:r>
    </w:p>
    <w:p w:rsidR="00646160" w:rsidRPr="00646160" w:rsidRDefault="00646160" w:rsidP="00646160">
      <w:pPr>
        <w:shd w:val="clear" w:color="auto" w:fill="FFFFFF"/>
        <w:spacing w:before="405" w:after="100" w:afterAutospacing="1" w:line="375" w:lineRule="atLeast"/>
        <w:outlineLvl w:val="2"/>
        <w:rPr>
          <w:rFonts w:ascii="Montserrat" w:eastAsia="Times New Roman" w:hAnsi="Montserrat" w:cs="Times New Roman"/>
          <w:b/>
          <w:bCs/>
          <w:color w:val="111111"/>
          <w:sz w:val="32"/>
          <w:szCs w:val="32"/>
          <w:lang w:eastAsia="ru-RU"/>
        </w:rPr>
      </w:pPr>
      <w:proofErr w:type="spellStart"/>
      <w:r w:rsidRPr="00646160">
        <w:rPr>
          <w:rFonts w:ascii="Montserrat" w:eastAsia="Times New Roman" w:hAnsi="Montserrat" w:cs="Times New Roman"/>
          <w:b/>
          <w:bCs/>
          <w:color w:val="111111"/>
          <w:sz w:val="32"/>
          <w:szCs w:val="32"/>
          <w:lang w:eastAsia="ru-RU"/>
        </w:rPr>
        <w:t>Извещатели</w:t>
      </w:r>
      <w:proofErr w:type="spellEnd"/>
      <w:r w:rsidRPr="00646160">
        <w:rPr>
          <w:rFonts w:ascii="Montserrat" w:eastAsia="Times New Roman" w:hAnsi="Montserrat" w:cs="Times New Roman"/>
          <w:b/>
          <w:bCs/>
          <w:color w:val="111111"/>
          <w:sz w:val="32"/>
          <w:szCs w:val="32"/>
          <w:lang w:eastAsia="ru-RU"/>
        </w:rPr>
        <w:t xml:space="preserve"> (датчики, детекторы)</w:t>
      </w:r>
    </w:p>
    <w:p w:rsidR="00646160" w:rsidRPr="00646160" w:rsidRDefault="00646160" w:rsidP="00646160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Выявление тревожного события осуществляют </w:t>
      </w:r>
      <w:proofErr w:type="spellStart"/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извещатели</w:t>
      </w:r>
      <w:proofErr w:type="spellEnd"/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. Они имеют различные принципы работы в зависимости от типа сканируемого параметра: температура, </w:t>
      </w:r>
      <w:hyperlink r:id="rId10" w:tooltip="Датчики движения для включения света: удобства и экономические выгоды" w:history="1">
        <w:r w:rsidRPr="00646160">
          <w:rPr>
            <w:rFonts w:ascii="Montserrat" w:eastAsia="Times New Roman" w:hAnsi="Montserrat" w:cs="Times New Roman"/>
            <w:color w:val="419ACB"/>
            <w:sz w:val="24"/>
            <w:szCs w:val="24"/>
            <w:u w:val="single"/>
            <w:lang w:eastAsia="ru-RU"/>
          </w:rPr>
          <w:t>движение</w:t>
        </w:r>
      </w:hyperlink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, задымление, звук, вибрация и т.п.</w:t>
      </w:r>
    </w:p>
    <w:p w:rsidR="00646160" w:rsidRPr="00646160" w:rsidRDefault="00646160" w:rsidP="00646160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В системах ОПС, в зависимости от вида сигнализации, используются различные типы датчиков.</w:t>
      </w:r>
    </w:p>
    <w:p w:rsidR="00646160" w:rsidRPr="00646160" w:rsidRDefault="00646160" w:rsidP="00646160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Для тревожной (охранной) сигнализации применяются следующие датчики:</w:t>
      </w:r>
    </w:p>
    <w:p w:rsidR="00646160" w:rsidRPr="00646160" w:rsidRDefault="00646160" w:rsidP="0064616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proofErr w:type="spellStart"/>
      <w:r w:rsidRPr="00646160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ru-RU"/>
        </w:rPr>
        <w:t>магнитоконтактные</w:t>
      </w:r>
      <w:proofErr w:type="spellEnd"/>
      <w:r w:rsidRPr="00646160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ru-RU"/>
        </w:rPr>
        <w:t xml:space="preserve"> (геркон)</w:t>
      </w:r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 – контролируют открытие дверей и окон;</w:t>
      </w:r>
    </w:p>
    <w:p w:rsidR="00646160" w:rsidRPr="00646160" w:rsidRDefault="00646160" w:rsidP="0064616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proofErr w:type="gramStart"/>
      <w:r w:rsidRPr="00646160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ru-RU"/>
        </w:rPr>
        <w:t>акустические</w:t>
      </w:r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 – реагируют на звук разбитого стекла;</w:t>
      </w:r>
      <w:proofErr w:type="gramEnd"/>
    </w:p>
    <w:p w:rsidR="00646160" w:rsidRPr="00646160" w:rsidRDefault="00646160" w:rsidP="0064616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proofErr w:type="gramStart"/>
      <w:r w:rsidRPr="00646160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ru-RU"/>
        </w:rPr>
        <w:t>вибрационные</w:t>
      </w:r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 – контролируют механическое воздействие на строительные конструкции;</w:t>
      </w:r>
      <w:proofErr w:type="gramEnd"/>
    </w:p>
    <w:p w:rsidR="00646160" w:rsidRPr="00646160" w:rsidRDefault="00646160" w:rsidP="0064616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ru-RU"/>
        </w:rPr>
        <w:t>движения</w:t>
      </w:r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 – инфракрасные, ультразвуковые, СВЧ.</w:t>
      </w:r>
    </w:p>
    <w:p w:rsidR="00646160" w:rsidRPr="00646160" w:rsidRDefault="00646160" w:rsidP="00646160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В системах пожарной сигнализации используют:</w:t>
      </w:r>
    </w:p>
    <w:p w:rsidR="00646160" w:rsidRPr="00646160" w:rsidRDefault="00646160" w:rsidP="0064616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дымовые;</w:t>
      </w:r>
    </w:p>
    <w:p w:rsidR="00646160" w:rsidRPr="00646160" w:rsidRDefault="00646160" w:rsidP="0064616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тепловые;</w:t>
      </w:r>
    </w:p>
    <w:p w:rsidR="00646160" w:rsidRPr="00646160" w:rsidRDefault="00646160" w:rsidP="0064616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пламени.</w:t>
      </w:r>
    </w:p>
    <w:p w:rsidR="00646160" w:rsidRDefault="00646160" w:rsidP="0064616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FAA9633" wp14:editId="6E50DC98">
            <wp:extent cx="5940425" cy="4950602"/>
            <wp:effectExtent l="0" t="0" r="3175" b="2540"/>
            <wp:docPr id="3" name="Рисунок 3" descr="Дымовой извещатель, используемый в системах пожарной сигн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ымовой извещатель, используемый в системах пожарной сигнализац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60" w:rsidRDefault="00646160" w:rsidP="00646160">
      <w:pPr>
        <w:rPr>
          <w:noProof/>
          <w:lang w:eastAsia="ru-RU"/>
        </w:rPr>
      </w:pPr>
    </w:p>
    <w:p w:rsidR="00646160" w:rsidRPr="00646160" w:rsidRDefault="00646160" w:rsidP="00646160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Передача сигнала от </w:t>
      </w:r>
      <w:proofErr w:type="spellStart"/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извещателя</w:t>
      </w:r>
      <w:proofErr w:type="spellEnd"/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к ПКП всегда осуществляется в виде электрического импульса. Самые простые аналоговые устройства используют пороговый тип сигнала – есть или нет контакта. Более современные, электронные детекторы передают информацию в цифровом виде. В качестве коммутационных каналов могут применяться кабели (шлейфы) или радиочастоты.</w:t>
      </w:r>
    </w:p>
    <w:p w:rsidR="00646160" w:rsidRPr="00646160" w:rsidRDefault="00646160" w:rsidP="00646160">
      <w:pPr>
        <w:shd w:val="clear" w:color="auto" w:fill="FFFFFF"/>
        <w:spacing w:before="405" w:after="100" w:afterAutospacing="1" w:line="375" w:lineRule="atLeast"/>
        <w:outlineLvl w:val="2"/>
        <w:rPr>
          <w:rFonts w:ascii="Montserrat" w:eastAsia="Times New Roman" w:hAnsi="Montserrat" w:cs="Times New Roman"/>
          <w:b/>
          <w:bCs/>
          <w:color w:val="111111"/>
          <w:sz w:val="32"/>
          <w:szCs w:val="32"/>
          <w:lang w:eastAsia="ru-RU"/>
        </w:rPr>
      </w:pPr>
      <w:r w:rsidRPr="00646160">
        <w:rPr>
          <w:rFonts w:ascii="Montserrat" w:eastAsia="Times New Roman" w:hAnsi="Montserrat" w:cs="Times New Roman"/>
          <w:b/>
          <w:bCs/>
          <w:color w:val="111111"/>
          <w:sz w:val="32"/>
          <w:szCs w:val="32"/>
          <w:lang w:eastAsia="ru-RU"/>
        </w:rPr>
        <w:t>ПКП – приёмно-контрольный прибор</w:t>
      </w:r>
    </w:p>
    <w:p w:rsidR="00646160" w:rsidRPr="00646160" w:rsidRDefault="00646160" w:rsidP="00646160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Классификация приёмно-контрольных приборов осуществляется по многим параметрам, основными из которых являются </w:t>
      </w:r>
      <w:proofErr w:type="gramStart"/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следующие</w:t>
      </w:r>
      <w:proofErr w:type="gramEnd"/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:</w:t>
      </w:r>
    </w:p>
    <w:p w:rsidR="00646160" w:rsidRPr="00646160" w:rsidRDefault="00646160" w:rsidP="006461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информационная ёмкость;</w:t>
      </w:r>
    </w:p>
    <w:p w:rsidR="00646160" w:rsidRPr="00646160" w:rsidRDefault="00646160" w:rsidP="006461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информативность.</w:t>
      </w:r>
    </w:p>
    <w:p w:rsidR="00646160" w:rsidRPr="00646160" w:rsidRDefault="00646160" w:rsidP="00646160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ru-RU"/>
        </w:rPr>
        <w:lastRenderedPageBreak/>
        <w:t>Информационная ёмкость</w:t>
      </w:r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 — максимальное количество устройств (отдельных адресных </w:t>
      </w:r>
      <w:proofErr w:type="spellStart"/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извещателей</w:t>
      </w:r>
      <w:proofErr w:type="spellEnd"/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или общих шлейфов в пороговых системах), информацию из которых в состоянии обработать ПКП.</w:t>
      </w:r>
    </w:p>
    <w:p w:rsidR="00646160" w:rsidRPr="00646160" w:rsidRDefault="00646160" w:rsidP="00646160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proofErr w:type="gramStart"/>
      <w:r w:rsidRPr="00646160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ru-RU"/>
        </w:rPr>
        <w:t>Информативность</w:t>
      </w:r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 — количество и тип информационного сигнала, которые может показать ПКП на своей индикаторной или ЖК-панели.</w:t>
      </w:r>
      <w:proofErr w:type="gramEnd"/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У самых простых устройств и их всего два: «Норма» и «Тревога». Более сложные устройства показывают зону срабатывания, определяют работоспособность датчиков и т.п.</w:t>
      </w:r>
    </w:p>
    <w:p w:rsidR="00646160" w:rsidRDefault="00646160" w:rsidP="00646160">
      <w:r>
        <w:rPr>
          <w:noProof/>
          <w:lang w:eastAsia="ru-RU"/>
        </w:rPr>
        <w:drawing>
          <wp:inline distT="0" distB="0" distL="0" distR="0" wp14:anchorId="45F542A9" wp14:editId="6D0B1F70">
            <wp:extent cx="5940425" cy="5985462"/>
            <wp:effectExtent l="0" t="0" r="3175" b="0"/>
            <wp:docPr id="5" name="Рисунок 5" descr="https://housechief.ru/wp-content/uploads/2020/01/montazh-pozharnoj-signalizaci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ousechief.ru/wp-content/uploads/2020/01/montazh-pozharnoj-signalizacii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60" w:rsidRDefault="00646160" w:rsidP="00646160"/>
    <w:p w:rsidR="00646160" w:rsidRPr="00646160" w:rsidRDefault="00646160" w:rsidP="00646160">
      <w:pPr>
        <w:shd w:val="clear" w:color="auto" w:fill="FFFFFF"/>
        <w:spacing w:before="405" w:after="100" w:afterAutospacing="1" w:line="375" w:lineRule="atLeast"/>
        <w:outlineLvl w:val="2"/>
        <w:rPr>
          <w:rFonts w:ascii="Montserrat" w:eastAsia="Times New Roman" w:hAnsi="Montserrat" w:cs="Times New Roman"/>
          <w:b/>
          <w:bCs/>
          <w:color w:val="111111"/>
          <w:sz w:val="32"/>
          <w:szCs w:val="32"/>
          <w:lang w:eastAsia="ru-RU"/>
        </w:rPr>
      </w:pPr>
      <w:r w:rsidRPr="00646160">
        <w:rPr>
          <w:rFonts w:ascii="Montserrat" w:eastAsia="Times New Roman" w:hAnsi="Montserrat" w:cs="Times New Roman"/>
          <w:b/>
          <w:bCs/>
          <w:color w:val="111111"/>
          <w:sz w:val="32"/>
          <w:szCs w:val="32"/>
          <w:lang w:eastAsia="ru-RU"/>
        </w:rPr>
        <w:t>Огнестойкий кабель для шлейфов пожарной сигнализации</w:t>
      </w:r>
    </w:p>
    <w:p w:rsidR="00646160" w:rsidRPr="00646160" w:rsidRDefault="00646160" w:rsidP="00646160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lastRenderedPageBreak/>
        <w:t xml:space="preserve">Согласно нормативным требованиям, а именно – ГОСТ </w:t>
      </w:r>
      <w:proofErr w:type="gramStart"/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Р</w:t>
      </w:r>
      <w:proofErr w:type="gramEnd"/>
      <w:r w:rsidRPr="00646160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53315-2009, кабели, используемые в системах пожарной сигнализации, должны обеспечивать работоспособность оборудования в условиях повышенных температур и воздействия открытого пламени не менее 180 минут с момента обнаружения очага возгорания. Это даст возможность провести оперативную и безопасную эвакуацию, а также локализовать месторасположение пламени.</w:t>
      </w:r>
    </w:p>
    <w:p w:rsidR="00646160" w:rsidRDefault="0083107D" w:rsidP="00646160">
      <w:r>
        <w:rPr>
          <w:noProof/>
          <w:lang w:eastAsia="ru-RU"/>
        </w:rPr>
        <w:drawing>
          <wp:inline distT="0" distB="0" distL="0" distR="0" wp14:anchorId="061175D5" wp14:editId="49F83C63">
            <wp:extent cx="5940425" cy="4454205"/>
            <wp:effectExtent l="0" t="0" r="3175" b="3810"/>
            <wp:docPr id="6" name="Рисунок 6" descr="https://housechief.ru/wp-content/uploads/2020/01/montazh-pozharnoj-signalizaci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ousechief.ru/wp-content/uploads/2020/01/montazh-pozharnoj-signalizacii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07D" w:rsidRDefault="0083107D" w:rsidP="00646160"/>
    <w:p w:rsidR="0083107D" w:rsidRPr="0083107D" w:rsidRDefault="0083107D" w:rsidP="0083107D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Подбор кабеля осуществляется по ряду параметров, описанных ниже.</w:t>
      </w:r>
    </w:p>
    <w:p w:rsidR="0083107D" w:rsidRPr="0083107D" w:rsidRDefault="0083107D" w:rsidP="0083107D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ru-RU"/>
        </w:rPr>
        <w:t>Предел огнестойкости</w:t>
      </w:r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 – способность передавать электрический импульс при воздействии на кабель открытого пламени. Для пожарной сигнализации и системы автоматического пожаротушения, этот критерий должен составлять 1- 3 часа.</w:t>
      </w:r>
    </w:p>
    <w:p w:rsidR="0083107D" w:rsidRPr="0083107D" w:rsidRDefault="0083107D" w:rsidP="0083107D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ru-RU"/>
        </w:rPr>
        <w:t>Степень горючести</w:t>
      </w:r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 – этот параметр относится скорее к изоляции провода, которая должна быть негорючей и маркироваться буквами НГ. В отдельных случаях она должна быть не только негорючей, но и </w:t>
      </w:r>
      <w:proofErr w:type="spellStart"/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самозатухающей</w:t>
      </w:r>
      <w:proofErr w:type="spellEnd"/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, самостоятельно прекращающей горение после ликвидации открытого пламени.</w:t>
      </w:r>
    </w:p>
    <w:p w:rsidR="0083107D" w:rsidRPr="0083107D" w:rsidRDefault="0083107D" w:rsidP="0083107D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ru-RU"/>
        </w:rPr>
        <w:lastRenderedPageBreak/>
        <w:t>Токсичность</w:t>
      </w:r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 – показывает процентное соотношение канцерогенных и ядовитых веществ, которые выделяет проводка во время горения. Данный показатель особо жёстко контролируется в системах пожарной сигнализации, устанавливаемой в медицинских и школьных учреждениях.</w:t>
      </w:r>
    </w:p>
    <w:p w:rsidR="0083107D" w:rsidRPr="0083107D" w:rsidRDefault="0083107D" w:rsidP="0083107D">
      <w:pPr>
        <w:shd w:val="clear" w:color="auto" w:fill="FFFFFF"/>
        <w:spacing w:after="100" w:afterAutospacing="1" w:line="420" w:lineRule="atLeast"/>
        <w:jc w:val="center"/>
        <w:rPr>
          <w:rFonts w:ascii="Montserrat" w:eastAsia="Times New Roman" w:hAnsi="Montserrat" w:cs="Times New Roman"/>
          <w:color w:val="419ACB"/>
          <w:sz w:val="30"/>
          <w:szCs w:val="30"/>
          <w:lang w:eastAsia="ru-RU"/>
        </w:rPr>
      </w:pPr>
      <w:r w:rsidRPr="0083107D">
        <w:rPr>
          <w:rFonts w:ascii="Montserrat" w:eastAsia="Times New Roman" w:hAnsi="Montserrat" w:cs="Times New Roman"/>
          <w:b/>
          <w:bCs/>
          <w:color w:val="419ACB"/>
          <w:sz w:val="30"/>
          <w:szCs w:val="30"/>
          <w:lang w:eastAsia="ru-RU"/>
        </w:rPr>
        <w:t>Важно!</w:t>
      </w:r>
      <w:r w:rsidRPr="0083107D">
        <w:rPr>
          <w:rFonts w:ascii="Montserrat" w:eastAsia="Times New Roman" w:hAnsi="Montserrat" w:cs="Times New Roman"/>
          <w:color w:val="419ACB"/>
          <w:sz w:val="30"/>
          <w:szCs w:val="30"/>
          <w:lang w:eastAsia="ru-RU"/>
        </w:rPr>
        <w:t> Испытание кабеля производят, подвергая его воздействию открытого пламени (700ºС) из газовой горелки на протяжении трёх часов.</w:t>
      </w:r>
    </w:p>
    <w:p w:rsidR="0083107D" w:rsidRPr="0083107D" w:rsidRDefault="0083107D" w:rsidP="0083107D">
      <w:pPr>
        <w:shd w:val="clear" w:color="auto" w:fill="FFFFFF"/>
        <w:spacing w:before="450" w:after="100" w:afterAutospacing="1" w:line="450" w:lineRule="atLeast"/>
        <w:outlineLvl w:val="1"/>
        <w:rPr>
          <w:rFonts w:ascii="Montserrat" w:eastAsia="Times New Roman" w:hAnsi="Montserrat" w:cs="Times New Roman"/>
          <w:b/>
          <w:bCs/>
          <w:color w:val="111111"/>
          <w:sz w:val="36"/>
          <w:szCs w:val="36"/>
          <w:lang w:eastAsia="ru-RU"/>
        </w:rPr>
      </w:pPr>
      <w:r w:rsidRPr="0083107D">
        <w:rPr>
          <w:rFonts w:ascii="Montserrat" w:eastAsia="Times New Roman" w:hAnsi="Montserrat" w:cs="Times New Roman"/>
          <w:b/>
          <w:bCs/>
          <w:color w:val="111111"/>
          <w:sz w:val="36"/>
          <w:szCs w:val="36"/>
          <w:lang w:eastAsia="ru-RU"/>
        </w:rPr>
        <w:t>Этапы проектирования пожарной сигнализации</w:t>
      </w:r>
    </w:p>
    <w:p w:rsidR="0083107D" w:rsidRPr="0083107D" w:rsidRDefault="0083107D" w:rsidP="0083107D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Для проектирования автоматической пожарной сигнализации строящихся объектов, зданий и сооружений после реконструкции и капитального ремонта необходим специальный допуск саморегулирующейся строительной организации. Исключение составляют жилые частные дома и сооружения блокового типа не превышающие по высоте три этажа.</w:t>
      </w:r>
    </w:p>
    <w:p w:rsidR="0083107D" w:rsidRPr="0083107D" w:rsidRDefault="0083107D" w:rsidP="0083107D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Разработка проекта включает в себя ряд этапов.</w:t>
      </w:r>
    </w:p>
    <w:p w:rsidR="0083107D" w:rsidRPr="0083107D" w:rsidRDefault="0083107D" w:rsidP="0083107D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proofErr w:type="spellStart"/>
      <w:r w:rsidRPr="0083107D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ru-RU"/>
        </w:rPr>
        <w:t>Предпроектный</w:t>
      </w:r>
      <w:proofErr w:type="spellEnd"/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. Собирается вся необходимая информация, включая выезд специалиста на объект. Осуществляется предварительный выбор структуры, оборудования и других технических решений. При этом, рекомендуется отдавать предпочтение типовым проектам, как наиболее эффективным и детально разработанным. На их основании будет производиться дальнейший расчёт количества элементов и схемы их расположение с учётом специфики использования сооружения, эксплуатационных показателей строительных конструкций и назначения помещений. Также на этом этапе принимается решение о типе контроля и управления: внешняя диспетчеризация, внутренний пожарный пост, единый автоматический пульт и т.п.</w:t>
      </w:r>
    </w:p>
    <w:p w:rsidR="0083107D" w:rsidRPr="0083107D" w:rsidRDefault="0083107D" w:rsidP="0083107D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ru-RU"/>
        </w:rPr>
        <w:t xml:space="preserve">Подготовка </w:t>
      </w:r>
      <w:proofErr w:type="spellStart"/>
      <w:r w:rsidRPr="0083107D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ru-RU"/>
        </w:rPr>
        <w:t>техзадания</w:t>
      </w:r>
      <w:proofErr w:type="spellEnd"/>
      <w:r w:rsidRPr="0083107D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ru-RU"/>
        </w:rPr>
        <w:t xml:space="preserve"> (ТЗ)</w:t>
      </w:r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. На основании собранной информации подрядчик (проектная организация) и заказчик совместно составляют, согласовывают и утверждают техническое задание. ТЗ является юридическим документом, регламентирующим проектирование. В нём указывается тип пожарной сигнализац</w:t>
      </w:r>
      <w:proofErr w:type="gramStart"/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ии и её</w:t>
      </w:r>
      <w:proofErr w:type="gramEnd"/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основные технические характеристики, включая режимы функционирования, особенности эксплуатации и возможность интеграции с другими инженерными коммуникациями объекта.</w:t>
      </w:r>
    </w:p>
    <w:p w:rsidR="0083107D" w:rsidRPr="0083107D" w:rsidRDefault="0083107D" w:rsidP="0083107D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b/>
          <w:bCs/>
          <w:color w:val="222222"/>
          <w:sz w:val="24"/>
          <w:szCs w:val="24"/>
          <w:lang w:eastAsia="ru-RU"/>
        </w:rPr>
        <w:lastRenderedPageBreak/>
        <w:t>Проектирование</w:t>
      </w:r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. При разработке проектной документации создаётся два основных раздела:</w:t>
      </w:r>
    </w:p>
    <w:p w:rsidR="0083107D" w:rsidRPr="0083107D" w:rsidRDefault="0083107D" w:rsidP="0083107D">
      <w:pPr>
        <w:numPr>
          <w:ilvl w:val="0"/>
          <w:numId w:val="6"/>
        </w:numPr>
        <w:shd w:val="clear" w:color="auto" w:fill="FFFFFF"/>
        <w:spacing w:before="108" w:after="108" w:line="432" w:lineRule="atLeast"/>
        <w:ind w:left="0"/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b/>
          <w:bCs/>
          <w:color w:val="474747"/>
          <w:sz w:val="24"/>
          <w:szCs w:val="24"/>
          <w:lang w:eastAsia="ru-RU"/>
        </w:rPr>
        <w:t>Текстовый</w:t>
      </w:r>
      <w:r w:rsidRPr="0083107D"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  <w:t> – проектно-сметная документация, где осуществляется расчёт количества элементов, стоимость оборудования и выполнения работ и т.п.</w:t>
      </w:r>
    </w:p>
    <w:p w:rsidR="0083107D" w:rsidRPr="0083107D" w:rsidRDefault="0083107D" w:rsidP="0083107D">
      <w:pPr>
        <w:numPr>
          <w:ilvl w:val="0"/>
          <w:numId w:val="6"/>
        </w:numPr>
        <w:shd w:val="clear" w:color="auto" w:fill="FFFFFF"/>
        <w:spacing w:before="108" w:after="108" w:line="432" w:lineRule="atLeast"/>
        <w:ind w:left="0"/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b/>
          <w:bCs/>
          <w:color w:val="474747"/>
          <w:sz w:val="24"/>
          <w:szCs w:val="24"/>
          <w:lang w:eastAsia="ru-RU"/>
        </w:rPr>
        <w:t>Графический</w:t>
      </w:r>
      <w:r w:rsidRPr="0083107D"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  <w:t xml:space="preserve"> – </w:t>
      </w:r>
      <w:proofErr w:type="gramStart"/>
      <w:r w:rsidRPr="0083107D"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  <w:t>поэтажная</w:t>
      </w:r>
      <w:proofErr w:type="gramEnd"/>
      <w:r w:rsidRPr="0083107D"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  <w:t xml:space="preserve"> план-схема расположения компонентов: пожарных </w:t>
      </w:r>
      <w:proofErr w:type="spellStart"/>
      <w:r w:rsidRPr="0083107D"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  <w:t>извещателей</w:t>
      </w:r>
      <w:proofErr w:type="spellEnd"/>
      <w:r w:rsidRPr="0083107D"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  <w:t xml:space="preserve"> и </w:t>
      </w:r>
      <w:proofErr w:type="spellStart"/>
      <w:r w:rsidRPr="0083107D"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  <w:t>оповещателей</w:t>
      </w:r>
      <w:proofErr w:type="spellEnd"/>
      <w:r w:rsidRPr="0083107D">
        <w:rPr>
          <w:rFonts w:ascii="Montserrat" w:eastAsia="Times New Roman" w:hAnsi="Montserrat" w:cs="Times New Roman"/>
          <w:color w:val="474747"/>
          <w:sz w:val="24"/>
          <w:szCs w:val="24"/>
          <w:lang w:eastAsia="ru-RU"/>
        </w:rPr>
        <w:t>, кабельных линий питания и информационных шлейфов, ПКП.</w:t>
      </w:r>
    </w:p>
    <w:p w:rsidR="0083107D" w:rsidRPr="0083107D" w:rsidRDefault="0083107D" w:rsidP="0083107D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Составление и выдача монтажных схем, в соответствии с которыми будут осуществляться монтажно-наладочные работы. Рабочая документация должна содержать:</w:t>
      </w:r>
    </w:p>
    <w:p w:rsidR="0083107D" w:rsidRPr="0083107D" w:rsidRDefault="0083107D" w:rsidP="0083107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чертежи всех устройств со схемами подключения;</w:t>
      </w:r>
    </w:p>
    <w:p w:rsidR="0083107D" w:rsidRPr="0083107D" w:rsidRDefault="0083107D" w:rsidP="0083107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кабельный журнал с указанием месторасположения и длины всех шлейфов;</w:t>
      </w:r>
    </w:p>
    <w:p w:rsidR="0083107D" w:rsidRPr="0083107D" w:rsidRDefault="0083107D" w:rsidP="0083107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схемы расположения </w:t>
      </w:r>
      <w:proofErr w:type="spellStart"/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извещателей</w:t>
      </w:r>
      <w:proofErr w:type="spellEnd"/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в каждом помещении.</w:t>
      </w:r>
    </w:p>
    <w:p w:rsidR="00646160" w:rsidRDefault="0083107D" w:rsidP="00646160">
      <w:r>
        <w:rPr>
          <w:noProof/>
          <w:lang w:eastAsia="ru-RU"/>
        </w:rPr>
        <w:drawing>
          <wp:inline distT="0" distB="0" distL="0" distR="0" wp14:anchorId="1273AA75" wp14:editId="0F02D217">
            <wp:extent cx="5940425" cy="3199604"/>
            <wp:effectExtent l="0" t="0" r="3175" b="1270"/>
            <wp:docPr id="8" name="Рисунок 8" descr="https://housechief.ru/wp-content/uploads/2020/01/montazh-pozharnoj-signalizaci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ousechief.ru/wp-content/uploads/2020/01/montazh-pozharnoj-signalizacii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07D" w:rsidRDefault="0083107D" w:rsidP="00646160"/>
    <w:p w:rsidR="0083107D" w:rsidRPr="0083107D" w:rsidRDefault="0083107D" w:rsidP="0083107D">
      <w:pPr>
        <w:shd w:val="clear" w:color="auto" w:fill="FFFFFF"/>
        <w:spacing w:before="450" w:after="100" w:afterAutospacing="1" w:line="450" w:lineRule="atLeast"/>
        <w:outlineLvl w:val="1"/>
        <w:rPr>
          <w:rFonts w:ascii="Montserrat" w:eastAsia="Times New Roman" w:hAnsi="Montserrat" w:cs="Times New Roman"/>
          <w:b/>
          <w:bCs/>
          <w:color w:val="111111"/>
          <w:sz w:val="36"/>
          <w:szCs w:val="36"/>
          <w:lang w:eastAsia="ru-RU"/>
        </w:rPr>
      </w:pPr>
      <w:r w:rsidRPr="0083107D">
        <w:rPr>
          <w:rFonts w:ascii="Montserrat" w:eastAsia="Times New Roman" w:hAnsi="Montserrat" w:cs="Times New Roman"/>
          <w:b/>
          <w:bCs/>
          <w:color w:val="111111"/>
          <w:sz w:val="36"/>
          <w:szCs w:val="36"/>
          <w:lang w:eastAsia="ru-RU"/>
        </w:rPr>
        <w:t>Установка пожарной сигнализации</w:t>
      </w:r>
    </w:p>
    <w:p w:rsidR="0083107D" w:rsidRPr="0083107D" w:rsidRDefault="0083107D" w:rsidP="0083107D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Монтаж пожарной сигнализации выполняются в строгом соответствии с перечисленными ранее нормативами, а также ПОЭ (правила устройства электроустановок), в частности раздела слаботочных сетей. Условно, выполняемые работы можно разделить на несколько направлений:</w:t>
      </w:r>
    </w:p>
    <w:p w:rsidR="0083107D" w:rsidRPr="0083107D" w:rsidRDefault="0083107D" w:rsidP="0083107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lastRenderedPageBreak/>
        <w:t>прокладку кабелей;</w:t>
      </w:r>
    </w:p>
    <w:p w:rsidR="0083107D" w:rsidRPr="0083107D" w:rsidRDefault="0083107D" w:rsidP="0083107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установку периферийного оборудования: </w:t>
      </w:r>
      <w:proofErr w:type="spellStart"/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извещатели</w:t>
      </w:r>
      <w:proofErr w:type="spellEnd"/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, </w:t>
      </w:r>
      <w:proofErr w:type="spellStart"/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оповещатели</w:t>
      </w:r>
      <w:proofErr w:type="spellEnd"/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и т.п.;</w:t>
      </w:r>
    </w:p>
    <w:p w:rsidR="0083107D" w:rsidRPr="0083107D" w:rsidRDefault="0083107D" w:rsidP="0083107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установку приёмно-контрольного прибора;</w:t>
      </w:r>
    </w:p>
    <w:p w:rsidR="0083107D" w:rsidRPr="0083107D" w:rsidRDefault="0083107D" w:rsidP="0083107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подключение шлейфов;</w:t>
      </w:r>
    </w:p>
    <w:p w:rsidR="0083107D" w:rsidRPr="0083107D" w:rsidRDefault="0083107D" w:rsidP="0083107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настройку и тестирование системы.</w:t>
      </w:r>
    </w:p>
    <w:p w:rsidR="0083107D" w:rsidRPr="0083107D" w:rsidRDefault="0083107D" w:rsidP="0083107D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83107D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Рассмотрим правила выполнения работ по каждому из перечисленных пунктов более подробно.</w:t>
      </w:r>
    </w:p>
    <w:p w:rsidR="0083107D" w:rsidRDefault="004B6ED4" w:rsidP="00646160">
      <w:r>
        <w:rPr>
          <w:noProof/>
          <w:lang w:eastAsia="ru-RU"/>
        </w:rPr>
        <w:drawing>
          <wp:inline distT="0" distB="0" distL="0" distR="0" wp14:anchorId="0132E59B" wp14:editId="55639D28">
            <wp:extent cx="5940425" cy="6001426"/>
            <wp:effectExtent l="0" t="0" r="3175" b="0"/>
            <wp:docPr id="9" name="Рисунок 9" descr="https://housechief.ru/wp-content/uploads/2020/01/montazh-pozharnoj-signalizaci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ousechief.ru/wp-content/uploads/2020/01/montazh-pozharnoj-signalizacii-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D4" w:rsidRPr="000A0569" w:rsidRDefault="004B6ED4" w:rsidP="00646160">
      <w:pPr>
        <w:rPr>
          <w:i/>
        </w:rPr>
      </w:pPr>
    </w:p>
    <w:p w:rsidR="004B6ED4" w:rsidRPr="004B6ED4" w:rsidRDefault="004B6ED4" w:rsidP="004B6ED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Схема перекрытия зон контроля точечных и линейных дымовых пожарных </w:t>
      </w:r>
      <w:proofErr w:type="spellStart"/>
      <w:r w:rsidRPr="004B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извещателей</w:t>
      </w:r>
      <w:proofErr w:type="spellEnd"/>
    </w:p>
    <w:p w:rsidR="004B6ED4" w:rsidRPr="004B6ED4" w:rsidRDefault="004B6ED4" w:rsidP="004B6ED4">
      <w:pPr>
        <w:shd w:val="clear" w:color="auto" w:fill="FFFFFF"/>
        <w:spacing w:before="405" w:after="100" w:afterAutospacing="1" w:line="375" w:lineRule="atLeast"/>
        <w:outlineLvl w:val="2"/>
        <w:rPr>
          <w:rFonts w:ascii="Montserrat" w:eastAsia="Times New Roman" w:hAnsi="Montserrat" w:cs="Times New Roman"/>
          <w:b/>
          <w:bCs/>
          <w:color w:val="111111"/>
          <w:sz w:val="32"/>
          <w:szCs w:val="32"/>
          <w:lang w:eastAsia="ru-RU"/>
        </w:rPr>
      </w:pPr>
      <w:r w:rsidRPr="004B6ED4">
        <w:rPr>
          <w:rFonts w:ascii="Montserrat" w:eastAsia="Times New Roman" w:hAnsi="Montserrat" w:cs="Times New Roman"/>
          <w:b/>
          <w:bCs/>
          <w:color w:val="111111"/>
          <w:sz w:val="32"/>
          <w:szCs w:val="32"/>
          <w:lang w:eastAsia="ru-RU"/>
        </w:rPr>
        <w:t>Правила прокладки кабелей для пожарной сигнализации</w:t>
      </w:r>
    </w:p>
    <w:p w:rsidR="004B6ED4" w:rsidRPr="004B6ED4" w:rsidRDefault="004B6ED4" w:rsidP="004B6ED4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lastRenderedPageBreak/>
        <w:t>Помимо требований, предъявляемых к огнестойкости кабельной продукции, существуют правила, которых следует придерживаться при выполнении монтажных работ:</w:t>
      </w:r>
    </w:p>
    <w:p w:rsidR="004B6ED4" w:rsidRPr="004B6ED4" w:rsidRDefault="004B6ED4" w:rsidP="004B6ED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запрещено наращивание информационных кабелей в пределах одного шлейфа;</w:t>
      </w:r>
    </w:p>
    <w:p w:rsidR="004B6ED4" w:rsidRPr="004B6ED4" w:rsidRDefault="004B6ED4" w:rsidP="004B6ED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как при внешнем, так и при внутреннем способе прокладки (под потолком, в подполе или внутри стены) кабель должен располагаться в металлическом гофре;</w:t>
      </w:r>
    </w:p>
    <w:p w:rsidR="004B6ED4" w:rsidRPr="004B6ED4" w:rsidRDefault="004B6ED4" w:rsidP="004B6ED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при воздушном способе прокладки, чтобы предотвратить провисание, обязательно используется стальной трос в качестве несущего основания, так как огнестойкие кабели имеют значительный вес;</w:t>
      </w:r>
    </w:p>
    <w:p w:rsidR="004B6ED4" w:rsidRPr="004B6ED4" w:rsidRDefault="004B6ED4" w:rsidP="004B6ED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рекомендуется использование медных кабелей с монолитным сердечником. При применении многожильных медных проводов, диаметр каждой жилы должен составлять не менее 0,5 мм;</w:t>
      </w:r>
    </w:p>
    <w:p w:rsidR="004B6ED4" w:rsidRPr="004B6ED4" w:rsidRDefault="004B6ED4" w:rsidP="004B6ED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припуск под </w:t>
      </w:r>
      <w:proofErr w:type="spellStart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термоусадку</w:t>
      </w:r>
      <w:proofErr w:type="spellEnd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должен составлять не менее 10%;</w:t>
      </w:r>
    </w:p>
    <w:p w:rsidR="004B6ED4" w:rsidRPr="004B6ED4" w:rsidRDefault="004B6ED4" w:rsidP="004B6ED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информационный кабель необходимо размещать не ближе 0,5 м от силовых электросетей, для предотвращения возникновения внешних паразитарных наводок, которые могут привести к ложному срабатыванию;</w:t>
      </w:r>
    </w:p>
    <w:p w:rsidR="004B6ED4" w:rsidRPr="004B6ED4" w:rsidRDefault="004B6ED4" w:rsidP="004B6ED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при использовании металлических экранированных коробов, размещать в них информационные кабеля системы пожарной сигнализации можно только при наличии внутренних перегородок.</w:t>
      </w:r>
    </w:p>
    <w:p w:rsidR="004B6ED4" w:rsidRPr="004B6ED4" w:rsidRDefault="004B6ED4" w:rsidP="004B6ED4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На фото ниже показаны способы защищённой прокладки кабелей для систем пожарной сигнализации и автоматического пожаротушения.</w:t>
      </w:r>
    </w:p>
    <w:p w:rsidR="004B6ED4" w:rsidRDefault="004B6ED4" w:rsidP="00646160">
      <w:r>
        <w:rPr>
          <w:noProof/>
          <w:lang w:eastAsia="ru-RU"/>
        </w:rPr>
        <w:lastRenderedPageBreak/>
        <w:drawing>
          <wp:inline distT="0" distB="0" distL="0" distR="0" wp14:anchorId="6CF04444" wp14:editId="6967DF4C">
            <wp:extent cx="5330825" cy="3997960"/>
            <wp:effectExtent l="0" t="0" r="3175" b="2540"/>
            <wp:docPr id="10" name="Рисунок 10" descr="Проектирование и монтаж пожарной сигнализации: состав, структура и правила устан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ектирование и монтаж пожарной сигнализации: состав, структура и правила установ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D4" w:rsidRPr="004B6ED4" w:rsidRDefault="004B6ED4" w:rsidP="004B6ED4">
      <w:pPr>
        <w:shd w:val="clear" w:color="auto" w:fill="FFFFFF"/>
        <w:spacing w:before="405" w:after="100" w:afterAutospacing="1" w:line="375" w:lineRule="atLeast"/>
        <w:outlineLvl w:val="2"/>
        <w:rPr>
          <w:rFonts w:ascii="Montserrat" w:eastAsia="Times New Roman" w:hAnsi="Montserrat" w:cs="Times New Roman"/>
          <w:b/>
          <w:bCs/>
          <w:color w:val="111111"/>
          <w:sz w:val="32"/>
          <w:szCs w:val="32"/>
          <w:lang w:eastAsia="ru-RU"/>
        </w:rPr>
      </w:pPr>
      <w:r w:rsidRPr="004B6ED4">
        <w:rPr>
          <w:rFonts w:ascii="Montserrat" w:eastAsia="Times New Roman" w:hAnsi="Montserrat" w:cs="Times New Roman"/>
          <w:b/>
          <w:bCs/>
          <w:color w:val="111111"/>
          <w:sz w:val="32"/>
          <w:szCs w:val="32"/>
          <w:lang w:eastAsia="ru-RU"/>
        </w:rPr>
        <w:t>Особенности и нормативы установки периферийного оборудования</w:t>
      </w:r>
    </w:p>
    <w:p w:rsidR="004B6ED4" w:rsidRPr="004B6ED4" w:rsidRDefault="004B6ED4" w:rsidP="004B6ED4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В соответствии с действующими нормативами контроль каждого помещения должен осуществляться не менее</w:t>
      </w:r>
      <w:proofErr w:type="gramStart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,</w:t>
      </w:r>
      <w:proofErr w:type="gramEnd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чем двумя </w:t>
      </w:r>
      <w:proofErr w:type="spellStart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извещателями</w:t>
      </w:r>
      <w:proofErr w:type="spellEnd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. В зависимости от назначения и площади, их может быть и больше. На конкретное количество устрой</w:t>
      </w:r>
      <w:proofErr w:type="gramStart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ств вл</w:t>
      </w:r>
      <w:proofErr w:type="gramEnd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ияет более десятка факторов, перечисленных в нормативной документации.</w:t>
      </w:r>
    </w:p>
    <w:p w:rsidR="004B6ED4" w:rsidRPr="004B6ED4" w:rsidRDefault="004B6ED4" w:rsidP="004B6ED4">
      <w:pPr>
        <w:shd w:val="clear" w:color="auto" w:fill="FFFFFF"/>
        <w:spacing w:before="360" w:after="100" w:afterAutospacing="1" w:line="435" w:lineRule="atLeast"/>
        <w:outlineLvl w:val="3"/>
        <w:rPr>
          <w:rFonts w:ascii="Montserrat" w:eastAsia="Times New Roman" w:hAnsi="Montserrat" w:cs="Times New Roman"/>
          <w:b/>
          <w:bCs/>
          <w:color w:val="111111"/>
          <w:sz w:val="29"/>
          <w:szCs w:val="29"/>
          <w:lang w:eastAsia="ru-RU"/>
        </w:rPr>
      </w:pPr>
      <w:r w:rsidRPr="004B6ED4">
        <w:rPr>
          <w:rFonts w:ascii="Montserrat" w:eastAsia="Times New Roman" w:hAnsi="Montserrat" w:cs="Times New Roman"/>
          <w:b/>
          <w:bCs/>
          <w:color w:val="111111"/>
          <w:sz w:val="29"/>
          <w:szCs w:val="29"/>
          <w:lang w:eastAsia="ru-RU"/>
        </w:rPr>
        <w:t xml:space="preserve">Пожарные </w:t>
      </w:r>
      <w:proofErr w:type="spellStart"/>
      <w:r w:rsidRPr="004B6ED4">
        <w:rPr>
          <w:rFonts w:ascii="Montserrat" w:eastAsia="Times New Roman" w:hAnsi="Montserrat" w:cs="Times New Roman"/>
          <w:b/>
          <w:bCs/>
          <w:color w:val="111111"/>
          <w:sz w:val="29"/>
          <w:szCs w:val="29"/>
          <w:lang w:eastAsia="ru-RU"/>
        </w:rPr>
        <w:t>извещатели</w:t>
      </w:r>
      <w:proofErr w:type="spellEnd"/>
    </w:p>
    <w:p w:rsidR="004B6ED4" w:rsidRPr="004B6ED4" w:rsidRDefault="004B6ED4" w:rsidP="004B6ED4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Дымовые и тепловые детекторы устанавливаются на потолках (межэтажных перекрытиях). Если это невозможно, например, если в качестве декоративного потолка применяются натяжные и подвесные конструкции, то </w:t>
      </w:r>
      <w:proofErr w:type="spellStart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извещатели</w:t>
      </w:r>
      <w:proofErr w:type="spellEnd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допускается устанавливать на стенах и колоннах. При этом</w:t>
      </w:r>
      <w:proofErr w:type="gramStart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,</w:t>
      </w:r>
      <w:proofErr w:type="gramEnd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расстояние до потолка должно варьироваться от 100 до 300 мм.</w:t>
      </w:r>
    </w:p>
    <w:p w:rsidR="004B6ED4" w:rsidRPr="004B6ED4" w:rsidRDefault="004B6ED4" w:rsidP="004B6ED4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Для помещений значительной площади рекомендуется выполнять установку на подвесных платформах, расположенных в верхней части помещения, на расстоянии не более 300 мм от нижнего края декоративного покрытия. Расстояние от точечного пожарного </w:t>
      </w:r>
      <w:proofErr w:type="spellStart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извещателя</w:t>
      </w:r>
      <w:proofErr w:type="spellEnd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до стены должно составлять не менее 100 мм.</w:t>
      </w:r>
    </w:p>
    <w:p w:rsidR="004B6ED4" w:rsidRPr="004B6ED4" w:rsidRDefault="004B6ED4" w:rsidP="004B6ED4">
      <w:pPr>
        <w:shd w:val="clear" w:color="auto" w:fill="FFFFFF"/>
        <w:spacing w:after="100" w:afterAutospacing="1" w:line="420" w:lineRule="atLeast"/>
        <w:jc w:val="center"/>
        <w:rPr>
          <w:rFonts w:ascii="Montserrat" w:eastAsia="Times New Roman" w:hAnsi="Montserrat" w:cs="Times New Roman"/>
          <w:color w:val="419ACB"/>
          <w:sz w:val="30"/>
          <w:szCs w:val="30"/>
          <w:lang w:eastAsia="ru-RU"/>
        </w:rPr>
      </w:pPr>
      <w:r w:rsidRPr="004B6ED4">
        <w:rPr>
          <w:rFonts w:ascii="Montserrat" w:eastAsia="Times New Roman" w:hAnsi="Montserrat" w:cs="Times New Roman"/>
          <w:b/>
          <w:bCs/>
          <w:color w:val="419ACB"/>
          <w:sz w:val="30"/>
          <w:szCs w:val="30"/>
          <w:lang w:eastAsia="ru-RU"/>
        </w:rPr>
        <w:lastRenderedPageBreak/>
        <w:t>Важно!</w:t>
      </w:r>
      <w:r w:rsidRPr="004B6ED4">
        <w:rPr>
          <w:rFonts w:ascii="Montserrat" w:eastAsia="Times New Roman" w:hAnsi="Montserrat" w:cs="Times New Roman"/>
          <w:color w:val="419ACB"/>
          <w:sz w:val="30"/>
          <w:szCs w:val="30"/>
          <w:lang w:eastAsia="ru-RU"/>
        </w:rPr>
        <w:t> При выборе места установки дымовых пожарных детекторов необходимо учитывать направление и интенсивность движения воздушных потоков от вентиляционной системы, технологического оборудования и отопительных приборов.</w:t>
      </w:r>
    </w:p>
    <w:p w:rsidR="004B6ED4" w:rsidRPr="004B6ED4" w:rsidRDefault="004B6ED4" w:rsidP="004B6ED4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Тепловые пожарные </w:t>
      </w:r>
      <w:proofErr w:type="spellStart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извещатели</w:t>
      </w:r>
      <w:proofErr w:type="spellEnd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монтируется на потолок. При этом</w:t>
      </w:r>
      <w:proofErr w:type="gramStart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,</w:t>
      </w:r>
      <w:proofErr w:type="gramEnd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если конструкция потолка формирует ниши шириной более 0,75 м, то тепловой детектор необходимо устанавливать в каждую такую нишу.</w:t>
      </w:r>
    </w:p>
    <w:p w:rsidR="004B6ED4" w:rsidRPr="004B6ED4" w:rsidRDefault="004B6ED4" w:rsidP="004B6ED4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В целях защиты от механических повреждений или для декорирования допускается оборудовать внешние части пожарных </w:t>
      </w:r>
      <w:proofErr w:type="spellStart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извещателей</w:t>
      </w:r>
      <w:proofErr w:type="spellEnd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решётками, колпаками или коробами, но лишь в том случае, если эти конструкции не препятствуют нормальному функционированию сенсоров оборудования.</w:t>
      </w:r>
    </w:p>
    <w:p w:rsidR="004B6ED4" w:rsidRPr="004B6ED4" w:rsidRDefault="004B6ED4" w:rsidP="004B6ED4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Ниже показаны способы монтажа пожарных детекторов.</w:t>
      </w:r>
    </w:p>
    <w:p w:rsidR="004B6ED4" w:rsidRDefault="004B6ED4" w:rsidP="00646160">
      <w:r>
        <w:rPr>
          <w:noProof/>
          <w:lang w:eastAsia="ru-RU"/>
        </w:rPr>
        <w:drawing>
          <wp:inline distT="0" distB="0" distL="0" distR="0" wp14:anchorId="2A1E7D35" wp14:editId="4CE48979">
            <wp:extent cx="5940425" cy="3645035"/>
            <wp:effectExtent l="0" t="0" r="3175" b="0"/>
            <wp:docPr id="11" name="Рисунок 11" descr="https://housechief.ru/wp-content/uploads/2020/01/montazh-pozharnoj-signalizaci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ousechief.ru/wp-content/uploads/2020/01/montazh-pozharnoj-signalizacii-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D4" w:rsidRDefault="004B6ED4" w:rsidP="00646160"/>
    <w:p w:rsidR="004B6ED4" w:rsidRDefault="004B6ED4" w:rsidP="00646160">
      <w:r>
        <w:rPr>
          <w:noProof/>
          <w:lang w:eastAsia="ru-RU"/>
        </w:rPr>
        <w:lastRenderedPageBreak/>
        <w:drawing>
          <wp:inline distT="0" distB="0" distL="0" distR="0" wp14:anchorId="5D841253" wp14:editId="7A34A83E">
            <wp:extent cx="5940425" cy="4454205"/>
            <wp:effectExtent l="0" t="0" r="3175" b="3810"/>
            <wp:docPr id="12" name="Рисунок 12" descr="https://housechief.ru/wp-content/uploads/2020/01/montazh-pozharnoj-signalizaci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ousechief.ru/wp-content/uploads/2020/01/montazh-pozharnoj-signalizacii-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D4" w:rsidRDefault="004B6ED4" w:rsidP="00646160">
      <w:r>
        <w:rPr>
          <w:noProof/>
          <w:lang w:eastAsia="ru-RU"/>
        </w:rPr>
        <w:lastRenderedPageBreak/>
        <w:drawing>
          <wp:inline distT="0" distB="0" distL="0" distR="0" wp14:anchorId="7A81D8AC" wp14:editId="0E57461B">
            <wp:extent cx="5940425" cy="5606855"/>
            <wp:effectExtent l="0" t="0" r="3175" b="0"/>
            <wp:docPr id="13" name="Рисунок 13" descr="https://housechief.ru/wp-content/uploads/2020/01/montazh-pozharnoj-signalizaci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ousechief.ru/wp-content/uploads/2020/01/montazh-pozharnoj-signalizacii-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D4" w:rsidRPr="004B6ED4" w:rsidRDefault="004B6ED4" w:rsidP="004B6ED4">
      <w:pPr>
        <w:shd w:val="clear" w:color="auto" w:fill="FFFFFF"/>
        <w:spacing w:before="360" w:after="100" w:afterAutospacing="1" w:line="435" w:lineRule="atLeast"/>
        <w:outlineLvl w:val="3"/>
        <w:rPr>
          <w:rFonts w:ascii="Montserrat" w:eastAsia="Times New Roman" w:hAnsi="Montserrat" w:cs="Times New Roman"/>
          <w:b/>
          <w:bCs/>
          <w:color w:val="111111"/>
          <w:sz w:val="29"/>
          <w:szCs w:val="29"/>
          <w:lang w:eastAsia="ru-RU"/>
        </w:rPr>
      </w:pPr>
      <w:r w:rsidRPr="004B6ED4">
        <w:rPr>
          <w:rFonts w:ascii="Montserrat" w:eastAsia="Times New Roman" w:hAnsi="Montserrat" w:cs="Times New Roman"/>
          <w:b/>
          <w:bCs/>
          <w:color w:val="111111"/>
          <w:sz w:val="29"/>
          <w:szCs w:val="29"/>
          <w:lang w:eastAsia="ru-RU"/>
        </w:rPr>
        <w:t xml:space="preserve">Ручные пожарные </w:t>
      </w:r>
      <w:proofErr w:type="spellStart"/>
      <w:r w:rsidRPr="004B6ED4">
        <w:rPr>
          <w:rFonts w:ascii="Montserrat" w:eastAsia="Times New Roman" w:hAnsi="Montserrat" w:cs="Times New Roman"/>
          <w:b/>
          <w:bCs/>
          <w:color w:val="111111"/>
          <w:sz w:val="29"/>
          <w:szCs w:val="29"/>
          <w:lang w:eastAsia="ru-RU"/>
        </w:rPr>
        <w:t>извещатели</w:t>
      </w:r>
      <w:proofErr w:type="spellEnd"/>
    </w:p>
    <w:p w:rsidR="004B6ED4" w:rsidRPr="004B6ED4" w:rsidRDefault="004B6ED4" w:rsidP="004B6ED4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Они представляют собой не что иное, как кнопки для ручной активации сигнала тревоги. Несмотря на высокую степень автоматизации процесса обнаружения очага возгорания, согласно нормативным документам, ручные </w:t>
      </w:r>
      <w:proofErr w:type="spellStart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извещатели</w:t>
      </w:r>
      <w:proofErr w:type="spellEnd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должны быть установлены в каждом здании.</w:t>
      </w:r>
    </w:p>
    <w:p w:rsidR="004B6ED4" w:rsidRPr="004B6ED4" w:rsidRDefault="004B6ED4" w:rsidP="004B6ED4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Как правило, их устанавливают возле основного входа в помещение, при выходе из здания, около проходной, диспетчерского пункта и т.п. То есть, в тех местах, где гарантированно находится обслуживающий персонал. Устройства монтируются на высоте не более 1,5 м от уровня пола. При выборе места установки следует учесть расположение мебели в помещении.</w:t>
      </w:r>
    </w:p>
    <w:p w:rsidR="004B6ED4" w:rsidRPr="004B6ED4" w:rsidRDefault="004B6ED4" w:rsidP="004B6ED4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Основные разновидности и способы установки </w:t>
      </w:r>
      <w:proofErr w:type="gramStart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ручных</w:t>
      </w:r>
      <w:proofErr w:type="gramEnd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извещателей</w:t>
      </w:r>
      <w:proofErr w:type="spellEnd"/>
      <w:r w:rsidRPr="004B6ED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:</w:t>
      </w:r>
    </w:p>
    <w:p w:rsidR="004B6ED4" w:rsidRDefault="00390654" w:rsidP="00646160">
      <w:r>
        <w:rPr>
          <w:noProof/>
          <w:lang w:eastAsia="ru-RU"/>
        </w:rPr>
        <w:lastRenderedPageBreak/>
        <w:drawing>
          <wp:inline distT="0" distB="0" distL="0" distR="0" wp14:anchorId="2BC0C0B9" wp14:editId="61E5CF3D">
            <wp:extent cx="5940425" cy="4454205"/>
            <wp:effectExtent l="0" t="0" r="3175" b="3810"/>
            <wp:docPr id="14" name="Рисунок 14" descr="https://housechief.ru/wp-content/uploads/2020/01/montazh-pozharnoj-signalizaci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ousechief.ru/wp-content/uploads/2020/01/montazh-pozharnoj-signalizacii-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54" w:rsidRDefault="00390654" w:rsidP="00646160"/>
    <w:p w:rsidR="00390654" w:rsidRDefault="00390654" w:rsidP="00646160">
      <w:r>
        <w:rPr>
          <w:noProof/>
          <w:lang w:eastAsia="ru-RU"/>
        </w:rPr>
        <w:lastRenderedPageBreak/>
        <w:drawing>
          <wp:inline distT="0" distB="0" distL="0" distR="0" wp14:anchorId="6A8362C1" wp14:editId="397DF6CF">
            <wp:extent cx="5940425" cy="5004052"/>
            <wp:effectExtent l="0" t="0" r="3175" b="6350"/>
            <wp:docPr id="15" name="Рисунок 15" descr="https://housechief.ru/wp-content/uploads/2020/01/montazh-pozharnoj-signalizaci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ousechief.ru/wp-content/uploads/2020/01/montazh-pozharnoj-signalizacii-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54" w:rsidRDefault="00390654" w:rsidP="00646160">
      <w:r>
        <w:rPr>
          <w:noProof/>
          <w:lang w:eastAsia="ru-RU"/>
        </w:rPr>
        <w:lastRenderedPageBreak/>
        <w:drawing>
          <wp:inline distT="0" distB="0" distL="0" distR="0" wp14:anchorId="0EC3C10B" wp14:editId="1B1B7A67">
            <wp:extent cx="5940425" cy="4564076"/>
            <wp:effectExtent l="0" t="0" r="3175" b="8255"/>
            <wp:docPr id="16" name="Рисунок 16" descr="Проектирование и монтаж пожарной сигнализации: состав, структура и правила устан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оектирование и монтаж пожарной сигнализации: состав, структура и правила установ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54" w:rsidRPr="00390654" w:rsidRDefault="00390654" w:rsidP="00390654">
      <w:pPr>
        <w:shd w:val="clear" w:color="auto" w:fill="FFFFFF"/>
        <w:spacing w:before="360" w:after="100" w:afterAutospacing="1" w:line="435" w:lineRule="atLeast"/>
        <w:outlineLvl w:val="3"/>
        <w:rPr>
          <w:rFonts w:ascii="Montserrat" w:eastAsia="Times New Roman" w:hAnsi="Montserrat" w:cs="Times New Roman"/>
          <w:b/>
          <w:bCs/>
          <w:color w:val="111111"/>
          <w:sz w:val="29"/>
          <w:szCs w:val="29"/>
          <w:lang w:eastAsia="ru-RU"/>
        </w:rPr>
      </w:pPr>
      <w:r w:rsidRPr="00390654">
        <w:rPr>
          <w:rFonts w:ascii="Montserrat" w:eastAsia="Times New Roman" w:hAnsi="Montserrat" w:cs="Times New Roman"/>
          <w:b/>
          <w:bCs/>
          <w:color w:val="111111"/>
          <w:sz w:val="29"/>
          <w:szCs w:val="29"/>
          <w:lang w:eastAsia="ru-RU"/>
        </w:rPr>
        <w:t xml:space="preserve">Пожарные </w:t>
      </w:r>
      <w:proofErr w:type="spellStart"/>
      <w:r w:rsidRPr="00390654">
        <w:rPr>
          <w:rFonts w:ascii="Montserrat" w:eastAsia="Times New Roman" w:hAnsi="Montserrat" w:cs="Times New Roman"/>
          <w:b/>
          <w:bCs/>
          <w:color w:val="111111"/>
          <w:sz w:val="29"/>
          <w:szCs w:val="29"/>
          <w:lang w:eastAsia="ru-RU"/>
        </w:rPr>
        <w:t>оповещатели</w:t>
      </w:r>
      <w:proofErr w:type="spellEnd"/>
    </w:p>
    <w:p w:rsidR="00390654" w:rsidRPr="00390654" w:rsidRDefault="00390654" w:rsidP="00390654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39065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К устройствам оповещения относятся световые табло, проблесковые маяки, сирены. Выбор места их монтажа регламентируется правилами установки СОУЭ:</w:t>
      </w:r>
    </w:p>
    <w:p w:rsidR="00390654" w:rsidRPr="00390654" w:rsidRDefault="00390654" w:rsidP="0039065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39065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световые указатели «Выход» устанавливается над дверьми в каждое помещение, а также при выходе из здания;</w:t>
      </w:r>
    </w:p>
    <w:p w:rsidR="00390654" w:rsidRPr="00390654" w:rsidRDefault="00390654" w:rsidP="0039065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39065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если сооружение имеет сложную планировку, то на основных путях эвакуации рекомендуется устанавливать световые или фотолюминесцентные указатели направления движения;</w:t>
      </w:r>
    </w:p>
    <w:p w:rsidR="00390654" w:rsidRPr="00390654" w:rsidRDefault="00390654" w:rsidP="0039065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90" w:lineRule="atLeast"/>
        <w:ind w:left="450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39065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звуковые </w:t>
      </w:r>
      <w:proofErr w:type="spellStart"/>
      <w:r w:rsidRPr="0039065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оповещатели</w:t>
      </w:r>
      <w:proofErr w:type="spellEnd"/>
      <w:r w:rsidRPr="0039065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(сирены, звонки, ревуны) устанавливаются таким образом, чтобы издаваемый звук было слышно во всех частях здания. При этом</w:t>
      </w:r>
      <w:proofErr w:type="gramStart"/>
      <w:r w:rsidRPr="0039065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,</w:t>
      </w:r>
      <w:proofErr w:type="gramEnd"/>
      <w:r w:rsidRPr="0039065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тональность и тип издаваемого сигнала должны отличаться от звуков, которые издает технологическое оборудование.</w:t>
      </w:r>
    </w:p>
    <w:p w:rsidR="00390654" w:rsidRPr="00390654" w:rsidRDefault="00390654" w:rsidP="00390654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39065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Элементы СОУЭ, входящие в систему пожарной сигнализации:</w:t>
      </w:r>
    </w:p>
    <w:p w:rsidR="00390654" w:rsidRDefault="00390654" w:rsidP="00646160"/>
    <w:p w:rsidR="00390654" w:rsidRDefault="00390654" w:rsidP="00646160">
      <w:r>
        <w:rPr>
          <w:noProof/>
          <w:lang w:eastAsia="ru-RU"/>
        </w:rPr>
        <w:lastRenderedPageBreak/>
        <w:drawing>
          <wp:inline distT="0" distB="0" distL="0" distR="0" wp14:anchorId="38437461" wp14:editId="082ED2A4">
            <wp:extent cx="5940425" cy="3346838"/>
            <wp:effectExtent l="0" t="0" r="3175" b="6350"/>
            <wp:docPr id="17" name="Рисунок 17" descr="Проектирование и монтаж пожарной сигнализации: состав, структура и правила устан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оектирование и монтаж пожарной сигнализации: состав, структура и правила установк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54" w:rsidRPr="00390654" w:rsidRDefault="00390654" w:rsidP="00390654">
      <w:pPr>
        <w:shd w:val="clear" w:color="auto" w:fill="FFFFFF"/>
        <w:spacing w:before="360" w:after="100" w:afterAutospacing="1" w:line="435" w:lineRule="atLeast"/>
        <w:outlineLvl w:val="3"/>
        <w:rPr>
          <w:rFonts w:ascii="Montserrat" w:eastAsia="Times New Roman" w:hAnsi="Montserrat" w:cs="Times New Roman"/>
          <w:b/>
          <w:bCs/>
          <w:color w:val="111111"/>
          <w:sz w:val="29"/>
          <w:szCs w:val="29"/>
          <w:lang w:eastAsia="ru-RU"/>
        </w:rPr>
      </w:pPr>
      <w:r w:rsidRPr="00390654">
        <w:rPr>
          <w:rFonts w:ascii="Montserrat" w:eastAsia="Times New Roman" w:hAnsi="Montserrat" w:cs="Times New Roman"/>
          <w:b/>
          <w:bCs/>
          <w:color w:val="111111"/>
          <w:sz w:val="29"/>
          <w:szCs w:val="29"/>
          <w:lang w:eastAsia="ru-RU"/>
        </w:rPr>
        <w:t>Приёмно-контрольный прибор</w:t>
      </w:r>
    </w:p>
    <w:p w:rsidR="00390654" w:rsidRPr="00390654" w:rsidRDefault="00390654" w:rsidP="00390654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39065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Правила установки ПКП зависят от информационной ёмкости прибора. Для устройств, обладающих ёмкостью менее пяти шлейфов, не предусмотрен монтаж в отдельных помещениях. Их достаточно установить вне пределов прямого доступа на высоте 2,2 м над уровнем пола. При монтаже ПКП в специальном техническом помещении с ограниченным доступом, он осуществляется на высоте, удобной для обслуживания. В коммерческих, образовательных и медицинских учреждениях, для предотвращения несанкционированного доступа, рекомендуется располагать ПКП в запираемых металлических шкафах.</w:t>
      </w:r>
    </w:p>
    <w:p w:rsidR="00390654" w:rsidRDefault="00390654" w:rsidP="00646160">
      <w:r>
        <w:rPr>
          <w:noProof/>
          <w:lang w:eastAsia="ru-RU"/>
        </w:rPr>
        <w:lastRenderedPageBreak/>
        <w:drawing>
          <wp:inline distT="0" distB="0" distL="0" distR="0" wp14:anchorId="5A646ADC" wp14:editId="541ADDD9">
            <wp:extent cx="5940425" cy="5902317"/>
            <wp:effectExtent l="0" t="0" r="3175" b="3810"/>
            <wp:docPr id="18" name="Рисунок 18" descr="Монтаж ПКП охранно-пожарной сигн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онтаж ПКП охранно-пожарной сигнализаци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044" w:rsidRPr="00685044" w:rsidRDefault="00685044" w:rsidP="00685044">
      <w:pPr>
        <w:shd w:val="clear" w:color="auto" w:fill="FFFFFF"/>
        <w:spacing w:before="405" w:after="100" w:afterAutospacing="1" w:line="375" w:lineRule="atLeast"/>
        <w:outlineLvl w:val="2"/>
        <w:rPr>
          <w:rFonts w:ascii="Montserrat" w:eastAsia="Times New Roman" w:hAnsi="Montserrat" w:cs="Times New Roman"/>
          <w:b/>
          <w:bCs/>
          <w:color w:val="111111"/>
          <w:sz w:val="32"/>
          <w:szCs w:val="32"/>
          <w:lang w:eastAsia="ru-RU"/>
        </w:rPr>
      </w:pPr>
      <w:r w:rsidRPr="00685044">
        <w:rPr>
          <w:rFonts w:ascii="Montserrat" w:eastAsia="Times New Roman" w:hAnsi="Montserrat" w:cs="Times New Roman"/>
          <w:b/>
          <w:bCs/>
          <w:color w:val="111111"/>
          <w:sz w:val="32"/>
          <w:szCs w:val="32"/>
          <w:lang w:eastAsia="ru-RU"/>
        </w:rPr>
        <w:t xml:space="preserve">Подключение шлейфов, </w:t>
      </w:r>
      <w:proofErr w:type="spellStart"/>
      <w:r w:rsidRPr="00685044">
        <w:rPr>
          <w:rFonts w:ascii="Montserrat" w:eastAsia="Times New Roman" w:hAnsi="Montserrat" w:cs="Times New Roman"/>
          <w:b/>
          <w:bCs/>
          <w:color w:val="111111"/>
          <w:sz w:val="32"/>
          <w:szCs w:val="32"/>
          <w:lang w:eastAsia="ru-RU"/>
        </w:rPr>
        <w:t>пусконаладка</w:t>
      </w:r>
      <w:proofErr w:type="spellEnd"/>
      <w:r w:rsidRPr="00685044">
        <w:rPr>
          <w:rFonts w:ascii="Montserrat" w:eastAsia="Times New Roman" w:hAnsi="Montserrat" w:cs="Times New Roman"/>
          <w:b/>
          <w:bCs/>
          <w:color w:val="111111"/>
          <w:sz w:val="32"/>
          <w:szCs w:val="32"/>
          <w:lang w:eastAsia="ru-RU"/>
        </w:rPr>
        <w:t xml:space="preserve"> и контроль работы</w:t>
      </w:r>
    </w:p>
    <w:p w:rsidR="00685044" w:rsidRPr="00685044" w:rsidRDefault="00685044" w:rsidP="00685044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68504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Неадресные пожарные </w:t>
      </w:r>
      <w:proofErr w:type="spellStart"/>
      <w:r w:rsidRPr="0068504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извещатели</w:t>
      </w:r>
      <w:proofErr w:type="spellEnd"/>
      <w:r w:rsidRPr="0068504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подключаются по двухпроводной схеме и объединяются в шлейф, как указано на фото.</w:t>
      </w:r>
    </w:p>
    <w:p w:rsidR="00390654" w:rsidRDefault="00685044" w:rsidP="00646160">
      <w:r>
        <w:rPr>
          <w:noProof/>
          <w:lang w:eastAsia="ru-RU"/>
        </w:rPr>
        <w:drawing>
          <wp:inline distT="0" distB="0" distL="0" distR="0" wp14:anchorId="1C8BC178" wp14:editId="685E440E">
            <wp:extent cx="5940425" cy="1877946"/>
            <wp:effectExtent l="0" t="0" r="3175" b="8255"/>
            <wp:docPr id="20" name="Рисунок 20" descr="https://housechief.ru/wp-content/uploads/2020/01/montazh-pozharnoj-signalizacii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ousechief.ru/wp-content/uploads/2020/01/montazh-pozharnoj-signalizacii-2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044" w:rsidRPr="00685044" w:rsidRDefault="00685044" w:rsidP="0068504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504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Принципиальная схема объединения в шлейф неадресных пожарных детекторов</w:t>
      </w:r>
    </w:p>
    <w:p w:rsidR="00685044" w:rsidRDefault="00685044" w:rsidP="00685044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68504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Подключение адресных и адресно-аналоговых пожарных детекторов осуществляется по упрощённой схеме, так как приёмно-контрольный прибор самостоятельно определяет вид устройства и тип сигнала.</w:t>
      </w:r>
    </w:p>
    <w:p w:rsidR="00685044" w:rsidRPr="00685044" w:rsidRDefault="00685044" w:rsidP="00685044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655509" wp14:editId="058B6DB4">
            <wp:extent cx="5940425" cy="2281580"/>
            <wp:effectExtent l="0" t="0" r="3175" b="4445"/>
            <wp:docPr id="21" name="Рисунок 21" descr="https://housechief.ru/wp-content/uploads/2020/01/montazh-pozharnoj-signalizacii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ousechief.ru/wp-content/uploads/2020/01/montazh-pozharnoj-signalizacii-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044" w:rsidRDefault="00685044" w:rsidP="00646160">
      <w:pPr>
        <w:rPr>
          <w:rFonts w:ascii="Montserrat" w:hAnsi="Montserrat"/>
          <w:color w:val="222222"/>
          <w:shd w:val="clear" w:color="auto" w:fill="FFFFFF"/>
        </w:rPr>
      </w:pPr>
      <w:r>
        <w:rPr>
          <w:rFonts w:ascii="Montserrat" w:hAnsi="Montserrat"/>
          <w:color w:val="222222"/>
          <w:shd w:val="clear" w:color="auto" w:fill="FFFFFF"/>
        </w:rPr>
        <w:t xml:space="preserve">Также существует целый ряд способов подключения, определяющих срабатывание пожарной сигнализации при активации одного или двух </w:t>
      </w:r>
      <w:proofErr w:type="spellStart"/>
      <w:r>
        <w:rPr>
          <w:rFonts w:ascii="Montserrat" w:hAnsi="Montserrat"/>
          <w:color w:val="222222"/>
          <w:shd w:val="clear" w:color="auto" w:fill="FFFFFF"/>
        </w:rPr>
        <w:t>извещателей</w:t>
      </w:r>
      <w:proofErr w:type="spellEnd"/>
      <w:r>
        <w:rPr>
          <w:rFonts w:ascii="Montserrat" w:hAnsi="Montserrat"/>
          <w:color w:val="222222"/>
          <w:shd w:val="clear" w:color="auto" w:fill="FFFFFF"/>
        </w:rPr>
        <w:t>.</w:t>
      </w:r>
    </w:p>
    <w:p w:rsidR="00685044" w:rsidRDefault="00685044" w:rsidP="00646160">
      <w:r>
        <w:rPr>
          <w:noProof/>
          <w:lang w:eastAsia="ru-RU"/>
        </w:rPr>
        <w:drawing>
          <wp:inline distT="0" distB="0" distL="0" distR="0" wp14:anchorId="76852FD0" wp14:editId="40586CF0">
            <wp:extent cx="5940425" cy="2739876"/>
            <wp:effectExtent l="0" t="0" r="3175" b="3810"/>
            <wp:docPr id="22" name="Рисунок 22" descr="https://housechief.ru/wp-content/uploads/2020/01/montazh-pozharnoj-signalizacii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ousechief.ru/wp-content/uploads/2020/01/montazh-pozharnoj-signalizacii-3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044" w:rsidRPr="00685044" w:rsidRDefault="00685044" w:rsidP="00685044">
      <w:pPr>
        <w:shd w:val="clear" w:color="auto" w:fill="FFFFFF"/>
        <w:spacing w:before="450" w:after="100" w:afterAutospacing="1" w:line="450" w:lineRule="atLeast"/>
        <w:outlineLvl w:val="1"/>
        <w:rPr>
          <w:rFonts w:ascii="Montserrat" w:eastAsia="Times New Roman" w:hAnsi="Montserrat" w:cs="Times New Roman"/>
          <w:b/>
          <w:bCs/>
          <w:color w:val="111111"/>
          <w:sz w:val="36"/>
          <w:szCs w:val="36"/>
          <w:lang w:eastAsia="ru-RU"/>
        </w:rPr>
      </w:pPr>
      <w:r w:rsidRPr="00685044">
        <w:rPr>
          <w:rFonts w:ascii="Montserrat" w:eastAsia="Times New Roman" w:hAnsi="Montserrat" w:cs="Times New Roman"/>
          <w:b/>
          <w:bCs/>
          <w:color w:val="111111"/>
          <w:sz w:val="36"/>
          <w:szCs w:val="36"/>
          <w:lang w:eastAsia="ru-RU"/>
        </w:rPr>
        <w:t>Подводя итоги</w:t>
      </w:r>
    </w:p>
    <w:p w:rsidR="00685044" w:rsidRPr="00685044" w:rsidRDefault="00685044" w:rsidP="00685044">
      <w:pPr>
        <w:shd w:val="clear" w:color="auto" w:fill="FFFFFF"/>
        <w:spacing w:before="225" w:after="100" w:afterAutospacing="1" w:line="390" w:lineRule="atLeast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68504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Подходить к структуре охранно-пожарной сигнализации, как к единой системе, не совсем правильно. Фактически, периферийное оборудование как пожарное, так и тревожное у первых пороговых ОПС зачастую подключалось на один шлейф. Однако на данный момент эти устройства являются несовместимыми. </w:t>
      </w:r>
      <w:proofErr w:type="gramStart"/>
      <w:r w:rsidRPr="0068504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У</w:t>
      </w:r>
      <w:proofErr w:type="gramEnd"/>
      <w:r w:rsidRPr="0068504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 xml:space="preserve"> современных ПКП каждый шлейф можно настроить как на охрану, так и на «</w:t>
      </w:r>
      <w:proofErr w:type="spellStart"/>
      <w:r w:rsidRPr="0068504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пожарку</w:t>
      </w:r>
      <w:proofErr w:type="spellEnd"/>
      <w:r w:rsidRPr="00685044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», но их одновременное использование невозможно.</w:t>
      </w:r>
    </w:p>
    <w:p w:rsidR="00685044" w:rsidRDefault="00685044" w:rsidP="00646160"/>
    <w:sectPr w:rsidR="00685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15C1"/>
    <w:multiLevelType w:val="multilevel"/>
    <w:tmpl w:val="79341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DD05C4"/>
    <w:multiLevelType w:val="multilevel"/>
    <w:tmpl w:val="E0D8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39527C"/>
    <w:multiLevelType w:val="multilevel"/>
    <w:tmpl w:val="7088A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7D6BA4"/>
    <w:multiLevelType w:val="multilevel"/>
    <w:tmpl w:val="6C323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B06C94"/>
    <w:multiLevelType w:val="multilevel"/>
    <w:tmpl w:val="76063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EF6059"/>
    <w:multiLevelType w:val="multilevel"/>
    <w:tmpl w:val="1E503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5B5C4A"/>
    <w:multiLevelType w:val="multilevel"/>
    <w:tmpl w:val="A2C01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0E53D0"/>
    <w:multiLevelType w:val="multilevel"/>
    <w:tmpl w:val="4FACF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6A78B6"/>
    <w:multiLevelType w:val="multilevel"/>
    <w:tmpl w:val="3F421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92429B8"/>
    <w:multiLevelType w:val="multilevel"/>
    <w:tmpl w:val="6CC08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9"/>
  </w:num>
  <w:num w:numId="5">
    <w:abstractNumId w:val="1"/>
  </w:num>
  <w:num w:numId="6">
    <w:abstractNumId w:val="5"/>
  </w:num>
  <w:num w:numId="7">
    <w:abstractNumId w:val="7"/>
  </w:num>
  <w:num w:numId="8">
    <w:abstractNumId w:val="0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7DD"/>
    <w:rsid w:val="000A0569"/>
    <w:rsid w:val="00390654"/>
    <w:rsid w:val="004B6ED4"/>
    <w:rsid w:val="00646160"/>
    <w:rsid w:val="00685044"/>
    <w:rsid w:val="0083107D"/>
    <w:rsid w:val="00D213E8"/>
    <w:rsid w:val="00E6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46160"/>
    <w:rPr>
      <w:b/>
      <w:bCs/>
    </w:rPr>
  </w:style>
  <w:style w:type="character" w:styleId="a4">
    <w:name w:val="Hyperlink"/>
    <w:basedOn w:val="a0"/>
    <w:uiPriority w:val="99"/>
    <w:semiHidden/>
    <w:unhideWhenUsed/>
    <w:rsid w:val="0064616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4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46160"/>
    <w:rPr>
      <w:b/>
      <w:bCs/>
    </w:rPr>
  </w:style>
  <w:style w:type="character" w:styleId="a4">
    <w:name w:val="Hyperlink"/>
    <w:basedOn w:val="a0"/>
    <w:uiPriority w:val="99"/>
    <w:semiHidden/>
    <w:unhideWhenUsed/>
    <w:rsid w:val="0064616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4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6476">
          <w:blockQuote w:val="1"/>
          <w:marLeft w:val="0"/>
          <w:marRight w:val="0"/>
          <w:marTop w:val="600"/>
          <w:marBottom w:val="600"/>
          <w:divBdr>
            <w:top w:val="single" w:sz="12" w:space="26" w:color="419ACB"/>
            <w:left w:val="none" w:sz="0" w:space="0" w:color="auto"/>
            <w:bottom w:val="single" w:sz="12" w:space="8" w:color="419ACB"/>
            <w:right w:val="single" w:sz="2" w:space="19" w:color="419ACB"/>
          </w:divBdr>
        </w:div>
      </w:divsChild>
    </w:div>
    <w:div w:id="2425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4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5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5622">
          <w:blockQuote w:val="1"/>
          <w:marLeft w:val="0"/>
          <w:marRight w:val="0"/>
          <w:marTop w:val="600"/>
          <w:marBottom w:val="600"/>
          <w:divBdr>
            <w:top w:val="single" w:sz="12" w:space="26" w:color="419ACB"/>
            <w:left w:val="none" w:sz="0" w:space="0" w:color="auto"/>
            <w:bottom w:val="single" w:sz="12" w:space="8" w:color="419ACB"/>
            <w:right w:val="single" w:sz="2" w:space="19" w:color="419ACB"/>
          </w:divBdr>
        </w:div>
      </w:divsChild>
    </w:div>
    <w:div w:id="17750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https://housechief.ru/vidy-ventilyacii-nedostatki-i-preimushhestva-ventilyacionnykh-sistem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housechief.ru/signalizaciya-gsm-dlya-doma-garazha-i-dachi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hyperlink" Target="https://housechief.ru/datchiki-dvizheniya-dlya-vklyucheniya-sveta.html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23</Pages>
  <Words>2268</Words>
  <Characters>12930</Characters>
  <Application>Microsoft Office Word</Application>
  <DocSecurity>0</DocSecurity>
  <Lines>107</Lines>
  <Paragraphs>30</Paragraphs>
  <ScaleCrop>false</ScaleCrop>
  <Company>SPecialiST RePack</Company>
  <LinksUpToDate>false</LinksUpToDate>
  <CharactersWithSpaces>15168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2021-04-29T07:09:00Z</dcterms:created>
  <dcterms:modified xsi:type="dcterms:W3CDTF">2021-04-29T07:27:00Z</dcterms:modified>
</cp:coreProperties>
</file>