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D1" w:rsidRPr="005B61D1" w:rsidRDefault="005B61D1" w:rsidP="005B61D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B61D1">
        <w:rPr>
          <w:rFonts w:ascii="Times New Roman" w:hAnsi="Times New Roman"/>
          <w:b/>
          <w:sz w:val="28"/>
          <w:szCs w:val="28"/>
        </w:rPr>
        <w:t xml:space="preserve">На </w:t>
      </w:r>
      <w:r w:rsidR="009F583E">
        <w:rPr>
          <w:rFonts w:ascii="Times New Roman" w:hAnsi="Times New Roman"/>
          <w:b/>
          <w:sz w:val="28"/>
          <w:szCs w:val="28"/>
        </w:rPr>
        <w:t xml:space="preserve">слесаря по ремонту оборудования котельных и </w:t>
      </w:r>
      <w:proofErr w:type="spellStart"/>
      <w:r w:rsidR="009F583E">
        <w:rPr>
          <w:rFonts w:ascii="Times New Roman" w:hAnsi="Times New Roman"/>
          <w:b/>
          <w:sz w:val="28"/>
          <w:szCs w:val="28"/>
        </w:rPr>
        <w:t>пылеприготовительных</w:t>
      </w:r>
      <w:proofErr w:type="spellEnd"/>
      <w:r w:rsidR="009F583E">
        <w:rPr>
          <w:rFonts w:ascii="Times New Roman" w:hAnsi="Times New Roman"/>
          <w:b/>
          <w:sz w:val="28"/>
          <w:szCs w:val="28"/>
        </w:rPr>
        <w:t xml:space="preserve"> цехов </w:t>
      </w:r>
      <w:r w:rsidRPr="005B61D1">
        <w:rPr>
          <w:rFonts w:ascii="Times New Roman" w:hAnsi="Times New Roman"/>
          <w:b/>
          <w:sz w:val="28"/>
          <w:szCs w:val="28"/>
        </w:rPr>
        <w:t>возможно воздействие следующих опасных и вредных производственных факторов:</w:t>
      </w:r>
    </w:p>
    <w:p w:rsidR="009F583E" w:rsidRPr="009F583E" w:rsidRDefault="009F583E" w:rsidP="009F583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F58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Опасные факторы:</w:t>
      </w:r>
    </w:p>
    <w:p w:rsidR="009F583E" w:rsidRPr="009F583E" w:rsidRDefault="009F583E" w:rsidP="009F583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proofErr w:type="gramStart"/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вращающиеся и движущиеся механизмы  (</w:t>
      </w:r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Вращающиеся механизмы это насосы, вентиляторы, дымососы, мельницы, шнековые питатели сырого угля, питатели пыли, шлаковые шнеки.</w:t>
      </w:r>
      <w:proofErr w:type="gramEnd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Вращающиеся части, к которым возможен доступ, должны иметь защитные ограждения. Незакрытая часть вращающегося вала должна быть не более 10 мм. Движущиеся механизмы – это тельферы и мостовые краны. </w:t>
      </w:r>
      <w:proofErr w:type="gramStart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Запрещается находиться под перемещаемыми грузами, а также без необходимости вблизи этих работающих механизмов.);</w:t>
      </w:r>
      <w:proofErr w:type="gramEnd"/>
    </w:p>
    <w:p w:rsidR="009F583E" w:rsidRPr="009F583E" w:rsidRDefault="009F583E" w:rsidP="009F583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взрывоопасность – наличие угольной пыли в системах пылеприготовления;</w:t>
      </w:r>
    </w:p>
    <w:p w:rsidR="009F583E" w:rsidRPr="009F583E" w:rsidRDefault="009F583E" w:rsidP="009F583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пожароопасность</w:t>
      </w:r>
      <w:proofErr w:type="spellEnd"/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наличие мазута, масла, угольной пыли, большое количество электрических кабелей, находящихся под напряжением;</w:t>
      </w:r>
    </w:p>
    <w:p w:rsidR="009F583E" w:rsidRPr="009F583E" w:rsidRDefault="009F583E" w:rsidP="009F583E">
      <w:pPr>
        <w:shd w:val="clear" w:color="auto" w:fill="FEFEFE"/>
        <w:spacing w:after="0" w:line="240" w:lineRule="auto"/>
        <w:ind w:left="301" w:right="902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proofErr w:type="gramStart"/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опасность поражения эл. током – большое количество оборудования, находящегося под напряжением: электродвигатели, контрольно-измерительные приборы, кабельные короба, лотки  </w:t>
      </w:r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(Факторами определяющими степень поражения электротоком являются:</w:t>
      </w:r>
      <w:proofErr w:type="gramEnd"/>
    </w:p>
    <w:p w:rsidR="009F583E" w:rsidRPr="009F583E" w:rsidRDefault="009F583E" w:rsidP="009F583E">
      <w:pPr>
        <w:shd w:val="clear" w:color="auto" w:fill="FEFEFE"/>
        <w:spacing w:after="0" w:line="240" w:lineRule="auto"/>
        <w:ind w:left="301" w:right="902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- сила тока;</w:t>
      </w:r>
    </w:p>
    <w:p w:rsidR="009F583E" w:rsidRPr="009F583E" w:rsidRDefault="009F583E" w:rsidP="009F583E">
      <w:pPr>
        <w:shd w:val="clear" w:color="auto" w:fill="FEFEFE"/>
        <w:spacing w:after="0" w:line="240" w:lineRule="auto"/>
        <w:ind w:left="301" w:right="902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- продолжительность воздействия тока; </w:t>
      </w:r>
    </w:p>
    <w:p w:rsidR="009F583E" w:rsidRPr="009F583E" w:rsidRDefault="009F583E" w:rsidP="009F583E">
      <w:pPr>
        <w:shd w:val="clear" w:color="auto" w:fill="FEFEFE"/>
        <w:spacing w:after="0" w:line="240" w:lineRule="auto"/>
        <w:ind w:left="301" w:right="902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- электрическое сопротивление тела;</w:t>
      </w:r>
    </w:p>
    <w:p w:rsidR="009F583E" w:rsidRPr="009F583E" w:rsidRDefault="009F583E" w:rsidP="009F583E">
      <w:pPr>
        <w:shd w:val="clear" w:color="auto" w:fill="FEFEFE"/>
        <w:spacing w:after="0" w:line="240" w:lineRule="auto"/>
        <w:ind w:left="301" w:right="902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- состояние кожи; </w:t>
      </w:r>
    </w:p>
    <w:p w:rsidR="009F583E" w:rsidRPr="009F583E" w:rsidRDefault="009F583E" w:rsidP="009F583E">
      <w:pPr>
        <w:shd w:val="clear" w:color="auto" w:fill="FEFEFE"/>
        <w:spacing w:after="0" w:line="240" w:lineRule="auto"/>
        <w:ind w:left="301" w:right="902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- физическое состояние организма. </w:t>
      </w:r>
    </w:p>
    <w:p w:rsidR="009F583E" w:rsidRPr="009F583E" w:rsidRDefault="009F583E" w:rsidP="009F583E">
      <w:pPr>
        <w:shd w:val="clear" w:color="auto" w:fill="FEFEFE"/>
        <w:spacing w:after="0" w:line="240" w:lineRule="auto"/>
        <w:ind w:left="301" w:right="902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Виды поражения электротоком:</w:t>
      </w:r>
    </w:p>
    <w:p w:rsidR="009F583E" w:rsidRPr="009F583E" w:rsidRDefault="009F583E" w:rsidP="009F583E">
      <w:pPr>
        <w:shd w:val="clear" w:color="auto" w:fill="FEFEFE"/>
        <w:spacing w:after="0" w:line="240" w:lineRule="auto"/>
        <w:ind w:left="301" w:right="902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- электрический удар (паралич сердца и дыхания);</w:t>
      </w:r>
    </w:p>
    <w:p w:rsidR="009F583E" w:rsidRPr="009F583E" w:rsidRDefault="009F583E" w:rsidP="009F583E">
      <w:pPr>
        <w:shd w:val="clear" w:color="auto" w:fill="FEFEFE"/>
        <w:spacing w:after="0" w:line="240" w:lineRule="auto"/>
        <w:ind w:left="301" w:right="902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- </w:t>
      </w:r>
      <w:proofErr w:type="spellStart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элекроожог</w:t>
      </w:r>
      <w:proofErr w:type="spellEnd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;</w:t>
      </w:r>
    </w:p>
    <w:p w:rsidR="009F583E" w:rsidRPr="009F583E" w:rsidRDefault="009F583E" w:rsidP="009F583E">
      <w:pPr>
        <w:shd w:val="clear" w:color="auto" w:fill="FEFEFE"/>
        <w:spacing w:after="0" w:line="240" w:lineRule="auto"/>
        <w:ind w:left="301" w:right="902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- </w:t>
      </w:r>
      <w:proofErr w:type="spellStart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электрометаллизация</w:t>
      </w:r>
      <w:proofErr w:type="spellEnd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кожи;</w:t>
      </w:r>
    </w:p>
    <w:p w:rsidR="009F583E" w:rsidRPr="009F583E" w:rsidRDefault="009F583E" w:rsidP="009F583E">
      <w:pPr>
        <w:shd w:val="clear" w:color="auto" w:fill="FEFEFE"/>
        <w:spacing w:after="0" w:line="240" w:lineRule="auto"/>
        <w:ind w:left="301" w:right="902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- </w:t>
      </w:r>
      <w:proofErr w:type="spellStart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электроофтальмия</w:t>
      </w:r>
      <w:proofErr w:type="spellEnd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(воспаление глаз вследствие действия электротока).</w:t>
      </w:r>
    </w:p>
    <w:p w:rsidR="009F583E" w:rsidRPr="009F583E" w:rsidRDefault="009F583E" w:rsidP="009F583E">
      <w:pPr>
        <w:shd w:val="clear" w:color="auto" w:fill="FEFEFE"/>
        <w:spacing w:after="0" w:line="240" w:lineRule="auto"/>
        <w:ind w:left="301" w:right="902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Безопасным напряжением является напряжение до 42</w:t>
      </w:r>
      <w:proofErr w:type="gramStart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В</w:t>
      </w:r>
      <w:proofErr w:type="gramEnd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 а в замкнутых металлических емкостях – 12 В. Замену электроламп имеет право производить специально обученный электротехнический персонал с группой электробезопасности не ниже второй, а подключение оборудования к сетям – с группой не ниже третьей.);</w:t>
      </w:r>
    </w:p>
    <w:p w:rsidR="009F583E" w:rsidRPr="009F583E" w:rsidRDefault="009F583E" w:rsidP="009F583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падение случайных предметов;</w:t>
      </w:r>
    </w:p>
    <w:p w:rsidR="009F583E" w:rsidRPr="009F583E" w:rsidRDefault="009F583E" w:rsidP="009F583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высокая температура среды работающих </w:t>
      </w:r>
      <w:proofErr w:type="spellStart"/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котлоагрегатов</w:t>
      </w:r>
      <w:proofErr w:type="spellEnd"/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(до 555°С), высокое давление пара (до 155 кгс/см</w:t>
      </w:r>
      <w:proofErr w:type="gramStart"/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proofErr w:type="gramEnd"/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и воды (до 230 кгс/см</w:t>
      </w:r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(Все горячие части оборудования, трубопроводы, баки и другие элементы, прикосновение к которым может вызвать ожоги, должны иметь </w:t>
      </w:r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lastRenderedPageBreak/>
        <w:t>тепловую изоляцию. Температура на поверхности изоляции при температуре окружающего воздуха 25</w:t>
      </w:r>
      <w:proofErr w:type="gramStart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°С</w:t>
      </w:r>
      <w:proofErr w:type="gramEnd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должна быть не выше 45°С.);</w:t>
      </w:r>
    </w:p>
    <w:p w:rsidR="009F583E" w:rsidRPr="009F583E" w:rsidRDefault="009F583E" w:rsidP="009F583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proofErr w:type="gramStart"/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повышенная загазованность рабочей зоны при горении угля в бункере сырого угля (БСУ), выброс газов из топки котла через </w:t>
      </w:r>
      <w:proofErr w:type="spellStart"/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неплотности</w:t>
      </w:r>
      <w:proofErr w:type="spellEnd"/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отключении дымососов (ДС)   </w:t>
      </w:r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(Повышенная загазованность воздуха рабочей зоны может возникнуть при горении угля в бункерах сырого угля или при подаче угля со склада с очагами горения, при </w:t>
      </w:r>
      <w:proofErr w:type="spellStart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неплотности</w:t>
      </w:r>
      <w:proofErr w:type="spellEnd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газового тракта </w:t>
      </w:r>
      <w:proofErr w:type="spellStart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котлоагрегата</w:t>
      </w:r>
      <w:proofErr w:type="spellEnd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и выбросе газов из </w:t>
      </w:r>
      <w:proofErr w:type="spellStart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котлоагрегата</w:t>
      </w:r>
      <w:proofErr w:type="spellEnd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,. При этом воздух насыщается</w:t>
      </w:r>
      <w:proofErr w:type="gramEnd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продуктами горения, что может привести к отравлению. Уровень загазованности определяется содержанием в воздухе рабочей зоны продуктов горения (СО)</w:t>
      </w:r>
      <w:proofErr w:type="gramStart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</w:t>
      </w:r>
      <w:proofErr w:type="gramEnd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gramStart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</w:t>
      </w:r>
      <w:proofErr w:type="gramEnd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количестве превышающей предельно-допустимую концентрацию – более 20 мг/м3);</w:t>
      </w:r>
    </w:p>
    <w:p w:rsidR="009F583E" w:rsidRPr="009F583E" w:rsidRDefault="009F583E" w:rsidP="009F583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опасность падения с высоты (</w:t>
      </w:r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Работа на высоте – работа, при выполнении которой работник находится на высоте 1.3 м и более от поверхности грунта, перекрытия или рабочего настила и на расстоянии менее 2 м от границы перепада по высоте.);</w:t>
      </w:r>
    </w:p>
    <w:p w:rsidR="009F583E" w:rsidRPr="009F583E" w:rsidRDefault="009F583E" w:rsidP="009F583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разрежение, возникающее внутри сосуда или котла при его опорожнении и внутри элементов </w:t>
      </w:r>
      <w:proofErr w:type="spellStart"/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пылесистемы</w:t>
      </w:r>
      <w:proofErr w:type="spellEnd"/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её работе или нахождении в резерве.</w:t>
      </w:r>
    </w:p>
    <w:p w:rsidR="009F583E" w:rsidRPr="009F583E" w:rsidRDefault="009F583E" w:rsidP="009F583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F58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Вредные факторы:</w:t>
      </w:r>
    </w:p>
    <w:p w:rsidR="009F583E" w:rsidRPr="009F583E" w:rsidRDefault="009F583E" w:rsidP="009F583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повышенная запыленность воздуха рабочей зоны (при </w:t>
      </w:r>
      <w:proofErr w:type="spellStart"/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неплотностях</w:t>
      </w:r>
      <w:proofErr w:type="spellEnd"/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тракте системы пылеприготовления)  </w:t>
      </w:r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(Повышенная запыленность воздуха – наличие в воздухе рабочей зоны взвешенной угольной пыли в количестве, превышающей санитарную норму (10 мг/м3</w:t>
      </w:r>
      <w:proofErr w:type="gramStart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)</w:t>
      </w:r>
      <w:proofErr w:type="gramEnd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 может произойти при взрыве системы пылеприготовления.);</w:t>
      </w:r>
    </w:p>
    <w:p w:rsidR="009F583E" w:rsidRPr="009F583E" w:rsidRDefault="009F583E" w:rsidP="009F583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повышенный уровень шума </w:t>
      </w:r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(Повышенный уровень шума – превышающий санитарные нормы.</w:t>
      </w:r>
      <w:proofErr w:type="gramEnd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gramStart"/>
      <w:r w:rsidRPr="009F58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По нормам – 80 дБ.);</w:t>
      </w:r>
      <w:proofErr w:type="gramEnd"/>
    </w:p>
    <w:p w:rsidR="009F583E" w:rsidRPr="009F583E" w:rsidRDefault="009F583E" w:rsidP="009F583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вибрация</w:t>
      </w:r>
      <w:proofErr w:type="gramStart"/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;</w:t>
      </w:r>
      <w:proofErr w:type="gramEnd"/>
    </w:p>
    <w:p w:rsidR="009F583E" w:rsidRPr="009F583E" w:rsidRDefault="009F583E" w:rsidP="009F583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F58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Для защиты от воздействия вредных и опасных факторов необходимо применять соответствующие средства защиты:</w:t>
      </w:r>
    </w:p>
    <w:p w:rsidR="009F583E" w:rsidRPr="009F583E" w:rsidRDefault="009F583E" w:rsidP="009F583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при повышенной запыленности воздуха рабочей зоны необходимо работать в </w:t>
      </w:r>
      <w:proofErr w:type="spellStart"/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противопылевых</w:t>
      </w:r>
      <w:proofErr w:type="spellEnd"/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респираторах;</w:t>
      </w:r>
    </w:p>
    <w:p w:rsidR="009F583E" w:rsidRPr="009F583E" w:rsidRDefault="009F583E" w:rsidP="009F583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 повышенном уровне шума нужно применять противошумовые наушники или вкладыши «</w:t>
      </w:r>
      <w:proofErr w:type="spellStart"/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Беруши</w:t>
      </w:r>
      <w:proofErr w:type="spellEnd"/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»;</w:t>
      </w:r>
    </w:p>
    <w:p w:rsidR="009F583E" w:rsidRPr="009F583E" w:rsidRDefault="009F583E" w:rsidP="009F583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 повышенной загазованности воздуха рабочей зоны следует применять противогазы с фильтрующе-поглощающей коробкой марки М;</w:t>
      </w:r>
    </w:p>
    <w:p w:rsidR="009F583E" w:rsidRPr="009F583E" w:rsidRDefault="009F583E" w:rsidP="009F583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- для защиты органов дыхания при пожаре необходимо использовать противогазы с поглощающей коробкой; </w:t>
      </w:r>
    </w:p>
    <w:p w:rsidR="009F583E" w:rsidRPr="009F583E" w:rsidRDefault="009F583E" w:rsidP="009F583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 нахождении в помещениях ТЭЦ с действующим оборудованием (кроме щитов управления) для защиты головы от случайных механических ушибов необходимо пользоваться защитной каской застегнутой подбородным ремнем;</w:t>
      </w:r>
    </w:p>
    <w:p w:rsidR="009F583E" w:rsidRPr="009F583E" w:rsidRDefault="009F583E" w:rsidP="009F583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58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для уменьшения возможности поражения эл. током запрещается самостоятельно производить ремонт электрооборудования, открывать электрические шкафы, сборки, панели.</w:t>
      </w:r>
    </w:p>
    <w:p w:rsidR="00847661" w:rsidRPr="00847661" w:rsidRDefault="00847661" w:rsidP="006F23AA">
      <w:pPr>
        <w:shd w:val="clear" w:color="auto" w:fill="FFFFFF"/>
        <w:spacing w:before="450" w:after="0" w:line="240" w:lineRule="auto"/>
        <w:jc w:val="center"/>
        <w:outlineLvl w:val="3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Методы и средства защиты</w:t>
      </w:r>
    </w:p>
    <w:p w:rsidR="00847661" w:rsidRPr="00847661" w:rsidRDefault="00847661" w:rsidP="00AE5024">
      <w:pPr>
        <w:shd w:val="clear" w:color="auto" w:fill="FFFFFF"/>
        <w:spacing w:after="10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B4BB8D2" wp14:editId="32FE2E1A">
                <wp:extent cx="304800" cy="304800"/>
                <wp:effectExtent l="0" t="0" r="0" b="0"/>
                <wp:docPr id="13" name="Прямоугольник 13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8/tNu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ОСНОВНЫЕ МЕТОДЫ ЗАЩИТЫ ЧЕЛОВЕКА</w:t>
      </w:r>
    </w:p>
    <w:p w:rsidR="00847661" w:rsidRP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Одним из основных методов защиты человека от воздействия вредных производственных факторов является установление ПДУ (ПДК) воздействия (нормирование); собственно защита осуществляется путем снижения уровня вредных факторов до уровней, не превышающих предельно допустимых.</w:t>
      </w:r>
    </w:p>
    <w:p w:rsid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 технической точки зрения, наиболее перспективным методом защиты является совершенствование конструкций машин и технологических процессов, их замена </w:t>
      </w:r>
      <w:proofErr w:type="gramStart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на</w:t>
      </w:r>
      <w:proofErr w:type="gramEnd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более прогрессивные, обладающие минимальным уровнем физических вредных производственных факторов и выделением вредных веществ.</w:t>
      </w:r>
    </w:p>
    <w:p w:rsidR="00550264" w:rsidRPr="00847661" w:rsidRDefault="00550264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550264">
        <w:rPr>
          <w:rFonts w:ascii="var(--content-font)" w:eastAsia="Times New Roman" w:hAnsi="var(--content-font)" w:cs="Times New Roman"/>
          <w:noProof/>
          <w:color w:val="000000"/>
          <w:spacing w:val="-3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https://sdo.vcot.info/pluginfile.php/19207/mod_scorm/content/1/res/data/islru-10069046/c0d9b3bf-333b-11ed-808e-7ed5c00fe4f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https://sdo.vcot.info/pluginfile.php/19207/mod_scorm/content/1/res/data/islru-10069046/c0d9b3bf-333b-11ed-808e-7ed5c00fe4f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EbaiRPwMAAFI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ar(--content-font)" w:eastAsia="Times New Roman" w:hAnsi="var(--content-font)" w:cs="Times New Roman"/>
          <w:noProof/>
          <w:color w:val="000000"/>
          <w:spacing w:val="-3"/>
          <w:sz w:val="27"/>
          <w:szCs w:val="27"/>
          <w:lang w:eastAsia="ru-RU"/>
        </w:rPr>
        <w:drawing>
          <wp:inline distT="0" distB="0" distL="0" distR="0" wp14:anchorId="0E424072">
            <wp:extent cx="5486400" cy="27908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661" w:rsidRPr="00847661" w:rsidRDefault="00847661" w:rsidP="006F23AA">
      <w:pPr>
        <w:shd w:val="clear" w:color="auto" w:fill="FFFFFF"/>
        <w:spacing w:after="100" w:line="240" w:lineRule="auto"/>
        <w:jc w:val="center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BB46050" wp14:editId="71DF93AF">
                <wp:extent cx="304800" cy="304800"/>
                <wp:effectExtent l="0" t="0" r="0" b="0"/>
                <wp:docPr id="12" name="Прямоугольник 12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kJWR5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Основные методы защиты человека от вредных производственных факторов</w:t>
      </w:r>
    </w:p>
    <w:p w:rsidR="00847661" w:rsidRP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lastRenderedPageBreak/>
        <w:t>При невозможности исключения воздействия вредных факторов используют следующие методы защиты: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удаление человека на безопасное расстояние от источника вредного фактора (защита расстоянием);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уменьшение времени пребывания в зоне действия вредного фактора (защита временем);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применением средств защиты.</w:t>
      </w:r>
    </w:p>
    <w:p w:rsidR="00847661" w:rsidRPr="00847661" w:rsidRDefault="00847661" w:rsidP="0084766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Средство защиты человека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— это средство, предназначенное для предотвращения или уменьшения воздействия на работника опасных и (или) вредных производственных факторов.</w:t>
      </w:r>
    </w:p>
    <w:p w:rsidR="00847661" w:rsidRPr="00847661" w:rsidRDefault="00847661" w:rsidP="006F23AA">
      <w:pPr>
        <w:shd w:val="clear" w:color="auto" w:fill="FFFFFF"/>
        <w:spacing w:before="435" w:after="0" w:line="240" w:lineRule="auto"/>
        <w:jc w:val="center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защиты подразделяются </w:t>
      </w:r>
      <w:proofErr w:type="gramStart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на</w:t>
      </w:r>
      <w:proofErr w:type="gramEnd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:</w:t>
      </w:r>
    </w:p>
    <w:p w:rsidR="00847661" w:rsidRPr="00847661" w:rsidRDefault="00847661" w:rsidP="00847661">
      <w:pPr>
        <w:numPr>
          <w:ilvl w:val="0"/>
          <w:numId w:val="5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защиты, обеспечивающие защиту всех работников данного производства, связанные конструктивно и (или) функционально с производственным оборудованием, производственным процессом, производственным помещением (зданием) или производственной площадкой;</w:t>
      </w:r>
    </w:p>
    <w:p w:rsidR="00847661" w:rsidRPr="00847661" w:rsidRDefault="00847661" w:rsidP="00847661">
      <w:pPr>
        <w:numPr>
          <w:ilvl w:val="0"/>
          <w:numId w:val="5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индивидуальной защиты, обеспечивающие защиту одного человека и надеваемые на тело человека или его части.</w:t>
      </w:r>
    </w:p>
    <w:p w:rsidR="00847661" w:rsidRPr="00847661" w:rsidRDefault="00847661" w:rsidP="006F23AA">
      <w:pPr>
        <w:shd w:val="clear" w:color="auto" w:fill="FFFFFF"/>
        <w:spacing w:before="61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​</w:t>
      </w: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Средства коллективной защиты. Требования к средствам</w:t>
      </w:r>
    </w:p>
    <w:p w:rsidR="00847661" w:rsidRPr="00847661" w:rsidRDefault="00847661" w:rsidP="006F23AA">
      <w:pPr>
        <w:shd w:val="clear" w:color="auto" w:fill="FFFFFF"/>
        <w:spacing w:after="10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EB601E5" wp14:editId="37738B67">
                <wp:extent cx="304800" cy="304800"/>
                <wp:effectExtent l="0" t="0" r="0" b="0"/>
                <wp:docPr id="11" name="Прямоугольник 11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MSbxB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 в зависимости от назначения разделяют на классы:</w:t>
      </w:r>
    </w:p>
    <w:p w:rsidR="00847661" w:rsidRPr="00847661" w:rsidRDefault="00550264" w:rsidP="00847661">
      <w:pPr>
        <w:shd w:val="clear" w:color="auto" w:fill="FFFFFF"/>
        <w:spacing w:after="100" w:line="240" w:lineRule="auto"/>
        <w:rPr>
          <w:rFonts w:ascii="var(--player-main-font)" w:eastAsia="Times New Roman" w:hAnsi="var(--player-main-font)" w:cs="Times New Roman"/>
          <w:color w:val="000000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2474812">
            <wp:extent cx="6162675" cy="39719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97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3AA" w:rsidRDefault="00847661" w:rsidP="006F23AA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К </w:t>
      </w:r>
      <w:r w:rsidR="00550264">
        <w:rPr>
          <w:noProof/>
          <w:lang w:eastAsia="ru-RU"/>
        </w:rPr>
        <mc:AlternateContent>
          <mc:Choice Requires="wps">
            <w:drawing>
              <wp:inline distT="0" distB="0" distL="0" distR="0" wp14:anchorId="3FE675F4" wp14:editId="0747DE39">
                <wp:extent cx="304800" cy="304800"/>
                <wp:effectExtent l="0" t="0" r="0" b="0"/>
                <wp:docPr id="27" name="AutoShape 8" descr="https://sdo.vcot.info/pluginfile.php/19207/mod_scorm/content/1/res/data/islru-10069046/2c56b56a-333c-11ed-808e-7ed5c00fe4f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sdo.vcot.info/pluginfile.php/19207/mod_scorm/content/1/res/data/islru-10069046/2c56b56a-333c-11ed-808e-7ed5c00fe4f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FOBedFQMAAEA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средствам коллективной защиты относятся: отопление, вентиляция, кондиционирование, звукопоглощение, звукоизоляция, осветительные приборы, различные экраны, ограждения и др. К средствам защиты предъявляются следующие требования: они не должны быть источником опасных и вредных производственных факторов, должны отвечать требованиям технической эстетики и эргономики. Выбор конкретного типа средства защиты работающих должен осуществляться с учетом требований безопасности для данного процесса или вида работ.</w:t>
      </w:r>
      <w:r w:rsidR="006F23AA" w:rsidRPr="006F23AA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</w:t>
      </w:r>
    </w:p>
    <w:p w:rsidR="006F23AA" w:rsidRPr="00847661" w:rsidRDefault="006F23AA" w:rsidP="006F23AA">
      <w:pPr>
        <w:shd w:val="clear" w:color="auto" w:fill="FFFFFF"/>
        <w:spacing w:before="615" w:after="0" w:line="240" w:lineRule="auto"/>
        <w:ind w:firstLine="708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 устанавливаются с учетом выявленных опасностей, функционально или конструктивно связаны, с технологическим процессом производства, с оборудованием, элементами управления таким образом, чтобы, в случае необходимости, возникло принудительное действие средства защиты.</w:t>
      </w:r>
    </w:p>
    <w:p w:rsidR="00AE5024" w:rsidRDefault="006F23AA" w:rsidP="006F23AA">
      <w:pPr>
        <w:shd w:val="clear" w:color="auto" w:fill="FFFFFF"/>
        <w:spacing w:before="43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​</w:t>
      </w:r>
      <w:r w:rsidR="00847661"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​</w:t>
      </w:r>
    </w:p>
    <w:p w:rsidR="00847661" w:rsidRPr="00847661" w:rsidRDefault="00847661" w:rsidP="006F23AA">
      <w:pPr>
        <w:shd w:val="clear" w:color="auto" w:fill="FFFFFF"/>
        <w:spacing w:before="43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Средства защиты работников</w:t>
      </w:r>
    </w:p>
    <w:p w:rsidR="00847661" w:rsidRPr="00847661" w:rsidRDefault="00550264" w:rsidP="00847661">
      <w:pPr>
        <w:shd w:val="clear" w:color="auto" w:fill="FFFFFF"/>
        <w:spacing w:after="100" w:line="240" w:lineRule="auto"/>
        <w:rPr>
          <w:rFonts w:ascii="var(--player-main-font)" w:eastAsia="Times New Roman" w:hAnsi="var(--player-main-font)" w:cs="Times New Roman"/>
          <w:color w:val="000000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B4EF0DF" wp14:editId="7E7B906C">
            <wp:extent cx="3106199" cy="2057400"/>
            <wp:effectExtent l="0" t="0" r="0" b="0"/>
            <wp:docPr id="33" name="Рисунок 33" descr="C:\Users\Ольга\Downloads\98453ccc-08f2-11ed-a8cd-3eb5e544e9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ownloads\98453ccc-08f2-11ed-a8cd-3eb5e544e9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57" cy="205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61" w:rsidRPr="00847661" w:rsidRDefault="00847661" w:rsidP="00847661">
      <w:pPr>
        <w:shd w:val="clear" w:color="auto" w:fill="FFFFFF"/>
        <w:spacing w:before="840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защиты работающих </w: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в зависимости от характера их применения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подразделяют на две категории:</w:t>
      </w:r>
    </w:p>
    <w:p w:rsidR="00847661" w:rsidRPr="00847661" w:rsidRDefault="00847661" w:rsidP="00847661">
      <w:pPr>
        <w:numPr>
          <w:ilvl w:val="0"/>
          <w:numId w:val="6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защиты;</w:t>
      </w:r>
    </w:p>
    <w:p w:rsidR="00847661" w:rsidRPr="00847661" w:rsidRDefault="00847661" w:rsidP="00847661">
      <w:pPr>
        <w:numPr>
          <w:ilvl w:val="0"/>
          <w:numId w:val="6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индивидуальной защиты.</w:t>
      </w:r>
    </w:p>
    <w:p w:rsidR="00847661" w:rsidRDefault="00847661" w:rsidP="005B61D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Применение средств коллективной и индивидуальной защиты:</w:t>
      </w:r>
      <w:r w:rsidR="005B61D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</w:t>
      </w:r>
      <w:r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>позволяет минимизировать воздействие вредных и (или) опасных производственных факторов на работников,</w:t>
      </w:r>
      <w:r w:rsidR="005B61D1"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 xml:space="preserve"> </w:t>
      </w:r>
      <w:r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>обеспечивает защиту от загрязнений.</w:t>
      </w:r>
    </w:p>
    <w:p w:rsidR="005B61D1" w:rsidRPr="005B61D1" w:rsidRDefault="005B61D1" w:rsidP="005B61D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8"/>
          <w:szCs w:val="28"/>
          <w:lang w:eastAsia="ru-RU"/>
        </w:rPr>
      </w:pPr>
    </w:p>
    <w:sectPr w:rsidR="005B61D1" w:rsidRPr="005B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player-main-font)">
    <w:altName w:val="Times New Roman"/>
    <w:panose1 w:val="00000000000000000000"/>
    <w:charset w:val="00"/>
    <w:family w:val="roman"/>
    <w:notTrueType/>
    <w:pitch w:val="default"/>
  </w:font>
  <w:font w:name="var(--content-fon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07D"/>
    <w:multiLevelType w:val="multilevel"/>
    <w:tmpl w:val="6424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37FDF"/>
    <w:multiLevelType w:val="multilevel"/>
    <w:tmpl w:val="EA96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22FB0"/>
    <w:multiLevelType w:val="multilevel"/>
    <w:tmpl w:val="5090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A3347"/>
    <w:multiLevelType w:val="multilevel"/>
    <w:tmpl w:val="B17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C217F"/>
    <w:multiLevelType w:val="hybridMultilevel"/>
    <w:tmpl w:val="64883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5CB7592"/>
    <w:multiLevelType w:val="multilevel"/>
    <w:tmpl w:val="7CD2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55B47"/>
    <w:multiLevelType w:val="multilevel"/>
    <w:tmpl w:val="E8FE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64FF4"/>
    <w:multiLevelType w:val="multilevel"/>
    <w:tmpl w:val="24E8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270A06"/>
    <w:multiLevelType w:val="multilevel"/>
    <w:tmpl w:val="6C4A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02C3F"/>
    <w:multiLevelType w:val="multilevel"/>
    <w:tmpl w:val="5C90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FE2FCB"/>
    <w:multiLevelType w:val="multilevel"/>
    <w:tmpl w:val="908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723968"/>
    <w:multiLevelType w:val="multilevel"/>
    <w:tmpl w:val="1AF2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1A7FE5"/>
    <w:multiLevelType w:val="multilevel"/>
    <w:tmpl w:val="6DB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417D33"/>
    <w:multiLevelType w:val="multilevel"/>
    <w:tmpl w:val="E42E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12"/>
  </w:num>
  <w:num w:numId="10">
    <w:abstractNumId w:val="3"/>
  </w:num>
  <w:num w:numId="11">
    <w:abstractNumId w:val="10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61"/>
    <w:rsid w:val="00002A1E"/>
    <w:rsid w:val="001A2C00"/>
    <w:rsid w:val="004B73B4"/>
    <w:rsid w:val="00550264"/>
    <w:rsid w:val="005B61D1"/>
    <w:rsid w:val="006F23AA"/>
    <w:rsid w:val="0084546B"/>
    <w:rsid w:val="00847661"/>
    <w:rsid w:val="009F583E"/>
    <w:rsid w:val="00AE5024"/>
    <w:rsid w:val="00B96240"/>
    <w:rsid w:val="00C03A33"/>
    <w:rsid w:val="00C80958"/>
    <w:rsid w:val="00CB0086"/>
    <w:rsid w:val="00D1391E"/>
    <w:rsid w:val="00D47787"/>
    <w:rsid w:val="00E125FF"/>
    <w:rsid w:val="00E5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7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7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lockcaption">
    <w:name w:val="media-block__caption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7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7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lockcaption">
    <w:name w:val="media-block__caption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4742">
                      <w:marLeft w:val="0"/>
                      <w:marRight w:val="0"/>
                      <w:marTop w:val="10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52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986285">
                          <w:blockQuote w:val="1"/>
                          <w:marLeft w:val="0"/>
                          <w:marRight w:val="0"/>
                          <w:marTop w:val="9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048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0897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59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3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0825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384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8665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1135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6826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6291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0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5418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22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4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8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5664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1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581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8458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3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14</cp:revision>
  <cp:lastPrinted>2022-09-19T07:42:00Z</cp:lastPrinted>
  <dcterms:created xsi:type="dcterms:W3CDTF">2022-09-14T13:17:00Z</dcterms:created>
  <dcterms:modified xsi:type="dcterms:W3CDTF">2022-12-01T08:39:00Z</dcterms:modified>
</cp:coreProperties>
</file>