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1D1" w:rsidRPr="005B61D1" w:rsidRDefault="005B61D1" w:rsidP="005B61D1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B61D1">
        <w:rPr>
          <w:rFonts w:ascii="Times New Roman" w:hAnsi="Times New Roman"/>
          <w:b/>
          <w:sz w:val="28"/>
          <w:szCs w:val="28"/>
        </w:rPr>
        <w:t xml:space="preserve">На </w:t>
      </w:r>
      <w:r w:rsidR="00E1304C">
        <w:rPr>
          <w:rFonts w:ascii="Times New Roman" w:hAnsi="Times New Roman"/>
          <w:b/>
          <w:sz w:val="28"/>
          <w:szCs w:val="28"/>
        </w:rPr>
        <w:t>тракториста погрузчика</w:t>
      </w:r>
      <w:r w:rsidR="003747E5">
        <w:rPr>
          <w:rFonts w:ascii="Times New Roman" w:hAnsi="Times New Roman"/>
          <w:b/>
          <w:sz w:val="28"/>
          <w:szCs w:val="28"/>
        </w:rPr>
        <w:t xml:space="preserve"> </w:t>
      </w:r>
      <w:r w:rsidRPr="005B61D1">
        <w:rPr>
          <w:rFonts w:ascii="Times New Roman" w:hAnsi="Times New Roman"/>
          <w:b/>
          <w:sz w:val="28"/>
          <w:szCs w:val="28"/>
        </w:rPr>
        <w:t>возможно воздействие следующих опасных и вредных производственных факторов:</w:t>
      </w:r>
    </w:p>
    <w:p w:rsidR="001C1EF8" w:rsidRDefault="001C1EF8" w:rsidP="001C1EF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C1EF8" w:rsidRDefault="001C1EF8" w:rsidP="001C1EF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1304C" w:rsidRPr="00E1304C" w:rsidRDefault="00E1304C" w:rsidP="00E1304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0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работы на водителя погрузчика могут воздействовать следующие опасные и вредные производственные факторы:</w:t>
      </w:r>
    </w:p>
    <w:p w:rsidR="00E1304C" w:rsidRPr="00E1304C" w:rsidRDefault="00E1304C" w:rsidP="00E1304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04C" w:rsidRPr="00E1304C" w:rsidRDefault="00E1304C" w:rsidP="00E1304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04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движущиеся машины и механизмы;</w:t>
      </w:r>
    </w:p>
    <w:p w:rsidR="00E1304C" w:rsidRPr="00E1304C" w:rsidRDefault="00E1304C" w:rsidP="00E1304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04C" w:rsidRPr="00E1304C" w:rsidRDefault="00E1304C" w:rsidP="00E1304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0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огражденные вращающиеся элементы оборудования;</w:t>
      </w:r>
    </w:p>
    <w:p w:rsidR="00E1304C" w:rsidRPr="00E1304C" w:rsidRDefault="00E1304C" w:rsidP="00E1304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04C" w:rsidRPr="00E1304C" w:rsidRDefault="00E1304C" w:rsidP="00E1304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04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перемещаемые, перевозимые и складируемые грузы;</w:t>
      </w:r>
    </w:p>
    <w:p w:rsidR="00E1304C" w:rsidRPr="00E1304C" w:rsidRDefault="00E1304C" w:rsidP="00E1304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04C" w:rsidRPr="00E1304C" w:rsidRDefault="00E1304C" w:rsidP="00E1304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0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повышенный уровень шума и вибрации на рабочем месте;</w:t>
      </w:r>
    </w:p>
    <w:p w:rsidR="00E1304C" w:rsidRPr="00E1304C" w:rsidRDefault="00E1304C" w:rsidP="00E1304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04C" w:rsidRPr="00E1304C" w:rsidRDefault="00E1304C" w:rsidP="00E1304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0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повышенная запыленность и загазованность воздуха рабочей зоны;</w:t>
      </w:r>
    </w:p>
    <w:p w:rsidR="00E1304C" w:rsidRPr="00E1304C" w:rsidRDefault="00E1304C" w:rsidP="00E1304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04C" w:rsidRPr="00E1304C" w:rsidRDefault="00E1304C" w:rsidP="00E1304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0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повышенная или пониженная температура воздуха рабочей зоны;</w:t>
      </w:r>
    </w:p>
    <w:p w:rsidR="00E1304C" w:rsidRPr="00E1304C" w:rsidRDefault="00E1304C" w:rsidP="00E1304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04C" w:rsidRPr="00E1304C" w:rsidRDefault="00E1304C" w:rsidP="00E1304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0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повышенное значение напряжения в электрической цепи, замыкание которой может произойти через тело человека;</w:t>
      </w:r>
    </w:p>
    <w:p w:rsidR="00E1304C" w:rsidRPr="00E1304C" w:rsidRDefault="00E1304C" w:rsidP="00E1304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04C" w:rsidRPr="00E1304C" w:rsidRDefault="00E1304C" w:rsidP="00E1304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0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недостаточная освещенность рабочей зоны;</w:t>
      </w:r>
    </w:p>
    <w:p w:rsidR="00E1304C" w:rsidRPr="00E1304C" w:rsidRDefault="00E1304C" w:rsidP="00E1304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04C" w:rsidRPr="00E1304C" w:rsidRDefault="00E1304C" w:rsidP="00E1304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0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острые кромки, заусенцы на поверхностях оборудования, инструмента;</w:t>
      </w:r>
    </w:p>
    <w:p w:rsidR="00E1304C" w:rsidRPr="00E1304C" w:rsidRDefault="00E1304C" w:rsidP="00E1304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04C" w:rsidRPr="00E1304C" w:rsidRDefault="00E1304C" w:rsidP="00E1304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04C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химический фактор;</w:t>
      </w:r>
    </w:p>
    <w:p w:rsidR="00E1304C" w:rsidRPr="00E1304C" w:rsidRDefault="00E1304C" w:rsidP="00E1304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04C" w:rsidRPr="00E1304C" w:rsidRDefault="00E1304C" w:rsidP="00E1304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0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нервно-психологические перегрузки.</w:t>
      </w:r>
    </w:p>
    <w:p w:rsidR="00E1304C" w:rsidRPr="00E1304C" w:rsidRDefault="00E1304C" w:rsidP="00E1304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661" w:rsidRPr="00847661" w:rsidRDefault="00847661" w:rsidP="006F23AA">
      <w:pPr>
        <w:shd w:val="clear" w:color="auto" w:fill="FFFFFF"/>
        <w:spacing w:before="450" w:after="0" w:line="240" w:lineRule="auto"/>
        <w:jc w:val="center"/>
        <w:outlineLvl w:val="3"/>
        <w:rPr>
          <w:rFonts w:ascii="var(--player-main-font)" w:eastAsia="Times New Roman" w:hAnsi="var(--player-main-font)" w:cs="Times New Roman"/>
          <w:b/>
          <w:bCs/>
          <w:color w:val="000000"/>
          <w:sz w:val="36"/>
          <w:szCs w:val="36"/>
          <w:lang w:eastAsia="ru-RU"/>
        </w:rPr>
      </w:pPr>
      <w:r w:rsidRPr="00847661">
        <w:rPr>
          <w:rFonts w:ascii="var(--player-main-font)" w:eastAsia="Times New Roman" w:hAnsi="var(--player-main-font)" w:cs="Times New Roman"/>
          <w:b/>
          <w:bCs/>
          <w:color w:val="000000"/>
          <w:sz w:val="36"/>
          <w:szCs w:val="36"/>
          <w:lang w:eastAsia="ru-RU"/>
        </w:rPr>
        <w:t>Методы и средства защиты</w:t>
      </w:r>
    </w:p>
    <w:p w:rsidR="00847661" w:rsidRPr="00847661" w:rsidRDefault="00847661" w:rsidP="00AE5024">
      <w:pPr>
        <w:shd w:val="clear" w:color="auto" w:fill="FFFFFF"/>
        <w:spacing w:after="10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>
        <w:rPr>
          <w:rFonts w:ascii="var(--player-main-font)" w:eastAsia="Times New Roman" w:hAnsi="var(--player-main-font)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4B4BB8D2" wp14:editId="32FE2E1A">
                <wp:extent cx="304800" cy="304800"/>
                <wp:effectExtent l="0" t="0" r="0" b="0"/>
                <wp:docPr id="13" name="Прямоугольник 13" descr="data:image/png;base64,iVBORw0KGgoAAAANSUhEUgAAAAEAAAABCAQAAAC1HAwCAAAAC0lEQVR42mNkYAAAAAYAAjCB0C8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3" o:spid="_x0000_s1026" alt="Описание: data:image/png;base64,iVBORw0KGgoAAAANSUhEUgAAAAEAAAABCAQAAAC1HAwCAAAAC0lEQVR42mNkYAAAAAYAAjCB0C8AAAAASUVORK5CYII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B8/tNuPAMAAEUGAAAOAAAAAAAAAAAAAAAAAC4CAABkcnMvZTJvRG9jLnhtbFBLAQItABQA&#10;BgAIAAAAIQBMoOks2AAAAAMBAAAPAAAAAAAAAAAAAAAAAJYFAABkcnMvZG93bnJldi54bWxQSwUG&#10;AAAAAAQABADzAAAAmwYAAAAA&#10;" filled="f" stroked="f">
                <o:lock v:ext="edit" aspectratio="t"/>
                <w10:anchorlock/>
              </v:rect>
            </w:pict>
          </mc:Fallback>
        </mc:AlternateContent>
      </w:r>
      <w:r w:rsidRPr="00847661">
        <w:rPr>
          <w:rFonts w:ascii="var(--content-font)" w:eastAsia="Times New Roman" w:hAnsi="var(--content-font)" w:cs="Times New Roman"/>
          <w:b/>
          <w:bCs/>
          <w:color w:val="000000"/>
          <w:spacing w:val="-3"/>
          <w:sz w:val="27"/>
          <w:szCs w:val="27"/>
          <w:lang w:eastAsia="ru-RU"/>
        </w:rPr>
        <w:t>ОСНОВНЫЕ МЕТОДЫ ЗАЩИТЫ ЧЕЛОВЕКА</w:t>
      </w:r>
    </w:p>
    <w:p w:rsidR="00847661" w:rsidRPr="00847661" w:rsidRDefault="00847661" w:rsidP="00847661">
      <w:pPr>
        <w:shd w:val="clear" w:color="auto" w:fill="FFFFFF"/>
        <w:spacing w:before="435"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Одним из основных методов защиты человека от воздействия вредных производственных факторов является установление ПДУ (ПДК) воздействия (нормирование); собственно защита осуществляется путем снижения уровня вредных факторов до уровней, не превышающих предельно допустимых.</w:t>
      </w:r>
    </w:p>
    <w:p w:rsidR="00847661" w:rsidRDefault="00847661" w:rsidP="00847661">
      <w:pPr>
        <w:shd w:val="clear" w:color="auto" w:fill="FFFFFF"/>
        <w:spacing w:before="435"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С технической точки зрения, наиболее перспективным методом защиты является совершенствование конструкций машин и технологических процессов, их замена </w:t>
      </w:r>
      <w:proofErr w:type="gramStart"/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на</w:t>
      </w:r>
      <w:proofErr w:type="gramEnd"/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 более прогрессивные, обладающие минимальным уровнем физических вредных производственных факторов и выделением вредных веществ.</w:t>
      </w:r>
    </w:p>
    <w:p w:rsidR="00550264" w:rsidRPr="00847661" w:rsidRDefault="00550264" w:rsidP="00847661">
      <w:pPr>
        <w:shd w:val="clear" w:color="auto" w:fill="FFFFFF"/>
        <w:spacing w:before="435"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550264">
        <w:rPr>
          <w:rFonts w:ascii="var(--content-font)" w:eastAsia="Times New Roman" w:hAnsi="var(--content-font)" w:cs="Times New Roman"/>
          <w:noProof/>
          <w:color w:val="000000"/>
          <w:spacing w:val="-3"/>
          <w:sz w:val="27"/>
          <w:szCs w:val="27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2" name="Прямоугольник 22" descr="https://sdo.vcot.info/pluginfile.php/19207/mod_scorm/content/1/res/data/islru-10069046/c0d9b3bf-333b-11ed-808e-7ed5c00fe4f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2" o:spid="_x0000_s1026" alt="https://sdo.vcot.info/pluginfile.php/19207/mod_scorm/content/1/res/data/islru-10069046/c0d9b3bf-333b-11ed-808e-7ed5c00fe4f3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BEbaiRPwMAAFIGAAAOAAAAAAAAAAAAAAAAAC4CAABkcnMvZTJvRG9jLnhtbFBLAQIt&#10;ABQABgAIAAAAIQBMoOks2AAAAAMBAAAPAAAAAAAAAAAAAAAAAJkFAABkcnMvZG93bnJldi54bWxQ&#10;SwUGAAAAAAQABADzAAAAn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var(--content-font)" w:eastAsia="Times New Roman" w:hAnsi="var(--content-font)" w:cs="Times New Roman"/>
          <w:noProof/>
          <w:color w:val="000000"/>
          <w:spacing w:val="-3"/>
          <w:sz w:val="27"/>
          <w:szCs w:val="27"/>
          <w:lang w:eastAsia="ru-RU"/>
        </w:rPr>
        <w:drawing>
          <wp:inline distT="0" distB="0" distL="0" distR="0" wp14:anchorId="0E424072">
            <wp:extent cx="5486400" cy="279082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790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7661" w:rsidRPr="00847661" w:rsidRDefault="00847661" w:rsidP="006F23AA">
      <w:pPr>
        <w:shd w:val="clear" w:color="auto" w:fill="FFFFFF"/>
        <w:spacing w:after="100" w:line="240" w:lineRule="auto"/>
        <w:jc w:val="center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>
        <w:rPr>
          <w:rFonts w:ascii="var(--player-main-font)" w:eastAsia="Times New Roman" w:hAnsi="var(--player-main-font)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1BB46050" wp14:editId="71DF93AF">
                <wp:extent cx="304800" cy="304800"/>
                <wp:effectExtent l="0" t="0" r="0" b="0"/>
                <wp:docPr id="12" name="Прямоугольник 12" descr="data:image/png;base64,iVBORw0KGgoAAAANSUhEUgAAAAEAAAABCAQAAAC1HAwCAAAAC0lEQVR42mNkYAAAAAYAAjCB0C8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26" alt="Описание: data:image/png;base64,iVBORw0KGgoAAAANSUhEUgAAAAEAAAABCAQAAAC1HAwCAAAAC0lEQVR42mNkYAAAAAYAAjCB0C8AAAAASUVORK5CYII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CkJWR5PAMAAEUGAAAOAAAAAAAAAAAAAAAAAC4CAABkcnMvZTJvRG9jLnhtbFBLAQItABQA&#10;BgAIAAAAIQBMoOks2AAAAAMBAAAPAAAAAAAAAAAAAAAAAJYFAABkcnMvZG93bnJldi54bWxQSwUG&#10;AAAAAAQABADzAAAAmwYAAAAA&#10;" filled="f" stroked="f">
                <o:lock v:ext="edit" aspectratio="t"/>
                <w10:anchorlock/>
              </v:rect>
            </w:pict>
          </mc:Fallback>
        </mc:AlternateContent>
      </w:r>
      <w:r w:rsidRPr="00847661">
        <w:rPr>
          <w:rFonts w:ascii="var(--content-font)" w:eastAsia="Times New Roman" w:hAnsi="var(--content-font)" w:cs="Times New Roman"/>
          <w:b/>
          <w:bCs/>
          <w:color w:val="000000"/>
          <w:spacing w:val="-3"/>
          <w:sz w:val="27"/>
          <w:szCs w:val="27"/>
          <w:lang w:eastAsia="ru-RU"/>
        </w:rPr>
        <w:t>Основные методы защиты человека от вредных производственных факторов</w:t>
      </w:r>
    </w:p>
    <w:p w:rsidR="00847661" w:rsidRPr="00847661" w:rsidRDefault="00847661" w:rsidP="00847661">
      <w:pPr>
        <w:shd w:val="clear" w:color="auto" w:fill="FFFFFF"/>
        <w:spacing w:before="435"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При невозможности исключения воздействия вредных факторов используют следующие методы защиты:</w:t>
      </w:r>
    </w:p>
    <w:p w:rsidR="00847661" w:rsidRPr="00847661" w:rsidRDefault="00847661" w:rsidP="00847661">
      <w:pPr>
        <w:numPr>
          <w:ilvl w:val="0"/>
          <w:numId w:val="4"/>
        </w:numPr>
        <w:shd w:val="clear" w:color="auto" w:fill="FFFFFF"/>
        <w:spacing w:before="585"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удаление человека на безопасное расстояние от источника вредного фактора (защита расстоянием);</w:t>
      </w:r>
    </w:p>
    <w:p w:rsidR="00847661" w:rsidRPr="00847661" w:rsidRDefault="00847661" w:rsidP="00847661">
      <w:pPr>
        <w:numPr>
          <w:ilvl w:val="0"/>
          <w:numId w:val="4"/>
        </w:numPr>
        <w:shd w:val="clear" w:color="auto" w:fill="FFFFFF"/>
        <w:spacing w:before="240"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уменьшение времени пребывания в зоне действия вредного фактора (защита временем);</w:t>
      </w:r>
    </w:p>
    <w:p w:rsidR="00847661" w:rsidRPr="00847661" w:rsidRDefault="00847661" w:rsidP="00847661">
      <w:pPr>
        <w:numPr>
          <w:ilvl w:val="0"/>
          <w:numId w:val="4"/>
        </w:numPr>
        <w:shd w:val="clear" w:color="auto" w:fill="FFFFFF"/>
        <w:spacing w:before="240"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применением средств защиты.</w:t>
      </w:r>
    </w:p>
    <w:p w:rsidR="00847661" w:rsidRPr="00847661" w:rsidRDefault="00847661" w:rsidP="00847661">
      <w:pPr>
        <w:shd w:val="clear" w:color="auto" w:fill="FFFFFF"/>
        <w:spacing w:before="615"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b/>
          <w:bCs/>
          <w:color w:val="000000"/>
          <w:spacing w:val="-3"/>
          <w:sz w:val="27"/>
          <w:szCs w:val="27"/>
          <w:lang w:eastAsia="ru-RU"/>
        </w:rPr>
        <w:t xml:space="preserve">Средство защиты человека </w:t>
      </w: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— это средство, предназначенное для предотвращения или уменьшения воздействия на работника опасных и (или) вредных производственных факторов.</w:t>
      </w:r>
    </w:p>
    <w:p w:rsidR="00847661" w:rsidRPr="00847661" w:rsidRDefault="00847661" w:rsidP="006F23AA">
      <w:pPr>
        <w:shd w:val="clear" w:color="auto" w:fill="FFFFFF"/>
        <w:spacing w:before="435" w:after="0" w:line="240" w:lineRule="auto"/>
        <w:jc w:val="center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Средства защиты подразделяются </w:t>
      </w:r>
      <w:proofErr w:type="gramStart"/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на</w:t>
      </w:r>
      <w:proofErr w:type="gramEnd"/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:</w:t>
      </w:r>
    </w:p>
    <w:p w:rsidR="00847661" w:rsidRPr="00847661" w:rsidRDefault="00847661" w:rsidP="00847661">
      <w:pPr>
        <w:numPr>
          <w:ilvl w:val="0"/>
          <w:numId w:val="5"/>
        </w:numPr>
        <w:shd w:val="clear" w:color="auto" w:fill="FFFFFF"/>
        <w:spacing w:before="585"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средства коллективной защиты, обеспечивающие защиту всех работников данного производства, связанные конструктивно и (или) функционально с производственным оборудованием, производственным процессом, производственным помещением (зданием) или производственной площадкой;</w:t>
      </w:r>
    </w:p>
    <w:p w:rsidR="00847661" w:rsidRPr="00847661" w:rsidRDefault="00847661" w:rsidP="00847661">
      <w:pPr>
        <w:numPr>
          <w:ilvl w:val="0"/>
          <w:numId w:val="5"/>
        </w:numPr>
        <w:shd w:val="clear" w:color="auto" w:fill="FFFFFF"/>
        <w:spacing w:before="240"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средства индивидуальной защиты, обеспечивающие защиту одного человека и надеваемые на тело человека или его части.</w:t>
      </w:r>
    </w:p>
    <w:p w:rsidR="00847661" w:rsidRPr="00847661" w:rsidRDefault="00847661" w:rsidP="006F23AA">
      <w:pPr>
        <w:shd w:val="clear" w:color="auto" w:fill="FFFFFF"/>
        <w:spacing w:before="615" w:after="0" w:line="240" w:lineRule="auto"/>
        <w:jc w:val="center"/>
        <w:rPr>
          <w:rFonts w:ascii="var(--player-main-font)" w:eastAsia="Times New Roman" w:hAnsi="var(--player-main-font)" w:cs="Times New Roman"/>
          <w:b/>
          <w:bCs/>
          <w:color w:val="000000"/>
          <w:sz w:val="36"/>
          <w:szCs w:val="36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lastRenderedPageBreak/>
        <w:t>​</w:t>
      </w:r>
      <w:r w:rsidRPr="00847661">
        <w:rPr>
          <w:rFonts w:ascii="var(--player-main-font)" w:eastAsia="Times New Roman" w:hAnsi="var(--player-main-font)" w:cs="Times New Roman"/>
          <w:b/>
          <w:bCs/>
          <w:color w:val="000000"/>
          <w:sz w:val="36"/>
          <w:szCs w:val="36"/>
          <w:lang w:eastAsia="ru-RU"/>
        </w:rPr>
        <w:t>Средства коллективной защиты. Требования к средствам</w:t>
      </w:r>
    </w:p>
    <w:p w:rsidR="00847661" w:rsidRPr="00847661" w:rsidRDefault="00847661" w:rsidP="006F23AA">
      <w:pPr>
        <w:shd w:val="clear" w:color="auto" w:fill="FFFFFF"/>
        <w:spacing w:after="10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>
        <w:rPr>
          <w:rFonts w:ascii="var(--player-main-font)" w:eastAsia="Times New Roman" w:hAnsi="var(--player-main-font)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4EB601E5" wp14:editId="37738B67">
                <wp:extent cx="304800" cy="304800"/>
                <wp:effectExtent l="0" t="0" r="0" b="0"/>
                <wp:docPr id="11" name="Прямоугольник 11" descr="data:image/png;base64,iVBORw0KGgoAAAANSUhEUgAAAAEAAAABCAQAAAC1HAwCAAAAC0lEQVR42mNkYAAAAAYAAjCB0C8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" o:spid="_x0000_s1026" alt="Описание: data:image/png;base64,iVBORw0KGgoAAAANSUhEUgAAAAEAAAABCAQAAAC1HAwCAAAAC0lEQVR42mNkYAAAAAYAAjCB0C8AAAAASUVORK5CYII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DMSbxBPAMAAEUGAAAOAAAAAAAAAAAAAAAAAC4CAABkcnMvZTJvRG9jLnhtbFBLAQItABQA&#10;BgAIAAAAIQBMoOks2AAAAAMBAAAPAAAAAAAAAAAAAAAAAJYFAABkcnMvZG93bnJldi54bWxQSwUG&#10;AAAAAAQABADzAAAAmwYAAAAA&#10;" filled="f" stroked="f">
                <o:lock v:ext="edit" aspectratio="t"/>
                <w10:anchorlock/>
              </v:rect>
            </w:pict>
          </mc:Fallback>
        </mc:AlternateContent>
      </w: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Средства коллективной защиты в зависимости от назначения разделяют на классы:</w:t>
      </w:r>
    </w:p>
    <w:p w:rsidR="00847661" w:rsidRPr="00847661" w:rsidRDefault="00550264" w:rsidP="00847661">
      <w:pPr>
        <w:shd w:val="clear" w:color="auto" w:fill="FFFFFF"/>
        <w:spacing w:after="100" w:line="240" w:lineRule="auto"/>
        <w:rPr>
          <w:rFonts w:ascii="var(--player-main-font)" w:eastAsia="Times New Roman" w:hAnsi="var(--player-main-font)" w:cs="Times New Roman"/>
          <w:color w:val="000000"/>
          <w:sz w:val="27"/>
          <w:szCs w:val="27"/>
          <w:lang w:eastAsia="ru-RU"/>
        </w:rPr>
      </w:pPr>
      <w:r>
        <w:rPr>
          <w:rFonts w:ascii="var(--player-main-font)" w:eastAsia="Times New Roman" w:hAnsi="var(--player-main-font)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2474812">
            <wp:extent cx="6162675" cy="3971925"/>
            <wp:effectExtent l="0" t="0" r="9525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397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23AA" w:rsidRDefault="00847661" w:rsidP="006F23AA">
      <w:pPr>
        <w:shd w:val="clear" w:color="auto" w:fill="FFFFFF"/>
        <w:spacing w:before="615"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К </w:t>
      </w:r>
      <w:r w:rsidR="00550264">
        <w:rPr>
          <w:noProof/>
          <w:lang w:eastAsia="ru-RU"/>
        </w:rPr>
        <mc:AlternateContent>
          <mc:Choice Requires="wps">
            <w:drawing>
              <wp:inline distT="0" distB="0" distL="0" distR="0" wp14:anchorId="3FE675F4" wp14:editId="0747DE39">
                <wp:extent cx="304800" cy="304800"/>
                <wp:effectExtent l="0" t="0" r="0" b="0"/>
                <wp:docPr id="27" name="AutoShape 8" descr="https://sdo.vcot.info/pluginfile.php/19207/mod_scorm/content/1/res/data/islru-10069046/2c56b56a-333c-11ed-808e-7ed5c00fe4f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https://sdo.vcot.info/pluginfile.php/19207/mod_scorm/content/1/res/data/islru-10069046/2c56b56a-333c-11ed-808e-7ed5c00fe4f3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FOBedFQMAAEA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средствам коллективной защиты относятся: отопление, вентиляция, кондиционирование, звукопоглощение, звукоизоляция, осветительные приборы, различные экраны, ограждения и др. К средствам защиты предъявляются следующие требования: они не должны быть источником опасных и вредных производственных факторов, должны отвечать требованиям технической эстетики и эргономики. Выбор конкретного типа средства защиты работающих должен осуществляться с учетом требований безопасности для данного процесса или вида работ.</w:t>
      </w:r>
      <w:r w:rsidR="006F23AA" w:rsidRPr="006F23AA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 </w:t>
      </w:r>
    </w:p>
    <w:p w:rsidR="006F23AA" w:rsidRPr="00847661" w:rsidRDefault="006F23AA" w:rsidP="006F23AA">
      <w:pPr>
        <w:shd w:val="clear" w:color="auto" w:fill="FFFFFF"/>
        <w:spacing w:before="615" w:after="0" w:line="240" w:lineRule="auto"/>
        <w:ind w:firstLine="708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Средства коллективной защиты устанавливаются с учетом выявленных опасностей, функционально или конструктивно связаны, с технологическим процессом производства, с оборудованием, элементами управления таким образом, чтобы, в случае необходимости, возникло принудительное действие средства защиты.</w:t>
      </w:r>
    </w:p>
    <w:p w:rsidR="00AE5024" w:rsidRDefault="006F23AA" w:rsidP="006F23AA">
      <w:pPr>
        <w:shd w:val="clear" w:color="auto" w:fill="FFFFFF"/>
        <w:spacing w:before="435" w:after="0" w:line="240" w:lineRule="auto"/>
        <w:jc w:val="center"/>
        <w:rPr>
          <w:rFonts w:ascii="var(--player-main-font)" w:eastAsia="Times New Roman" w:hAnsi="var(--player-main-font)" w:cs="Times New Roman"/>
          <w:b/>
          <w:bCs/>
          <w:color w:val="000000"/>
          <w:sz w:val="36"/>
          <w:szCs w:val="36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​</w:t>
      </w:r>
      <w:r w:rsidR="00847661" w:rsidRPr="00847661">
        <w:rPr>
          <w:rFonts w:ascii="var(--player-main-font)" w:eastAsia="Times New Roman" w:hAnsi="var(--player-main-font)" w:cs="Times New Roman"/>
          <w:b/>
          <w:bCs/>
          <w:color w:val="000000"/>
          <w:sz w:val="36"/>
          <w:szCs w:val="36"/>
          <w:lang w:eastAsia="ru-RU"/>
        </w:rPr>
        <w:t>​</w:t>
      </w:r>
    </w:p>
    <w:p w:rsidR="00847661" w:rsidRPr="00847661" w:rsidRDefault="00847661" w:rsidP="006F23AA">
      <w:pPr>
        <w:shd w:val="clear" w:color="auto" w:fill="FFFFFF"/>
        <w:spacing w:before="435" w:after="0" w:line="240" w:lineRule="auto"/>
        <w:jc w:val="center"/>
        <w:rPr>
          <w:rFonts w:ascii="var(--player-main-font)" w:eastAsia="Times New Roman" w:hAnsi="var(--player-main-font)" w:cs="Times New Roman"/>
          <w:b/>
          <w:bCs/>
          <w:color w:val="000000"/>
          <w:sz w:val="36"/>
          <w:szCs w:val="36"/>
          <w:lang w:eastAsia="ru-RU"/>
        </w:rPr>
      </w:pPr>
      <w:r w:rsidRPr="00847661">
        <w:rPr>
          <w:rFonts w:ascii="var(--player-main-font)" w:eastAsia="Times New Roman" w:hAnsi="var(--player-main-font)" w:cs="Times New Roman"/>
          <w:b/>
          <w:bCs/>
          <w:color w:val="000000"/>
          <w:sz w:val="36"/>
          <w:szCs w:val="36"/>
          <w:lang w:eastAsia="ru-RU"/>
        </w:rPr>
        <w:lastRenderedPageBreak/>
        <w:t>Средства защиты работников</w:t>
      </w:r>
    </w:p>
    <w:p w:rsidR="00847661" w:rsidRPr="00847661" w:rsidRDefault="00550264" w:rsidP="00847661">
      <w:pPr>
        <w:shd w:val="clear" w:color="auto" w:fill="FFFFFF"/>
        <w:spacing w:after="100" w:line="240" w:lineRule="auto"/>
        <w:rPr>
          <w:rFonts w:ascii="var(--player-main-font)" w:eastAsia="Times New Roman" w:hAnsi="var(--player-main-font)" w:cs="Times New Roman"/>
          <w:color w:val="000000"/>
          <w:sz w:val="27"/>
          <w:szCs w:val="27"/>
          <w:lang w:eastAsia="ru-RU"/>
        </w:rPr>
      </w:pPr>
      <w:r>
        <w:rPr>
          <w:rFonts w:ascii="var(--player-main-font)" w:eastAsia="Times New Roman" w:hAnsi="var(--player-main-font)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B4EF0DF" wp14:editId="7E7B906C">
            <wp:extent cx="3106199" cy="2057400"/>
            <wp:effectExtent l="0" t="0" r="0" b="0"/>
            <wp:docPr id="33" name="Рисунок 33" descr="C:\Users\Ольга\Downloads\98453ccc-08f2-11ed-a8cd-3eb5e544e9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Ольга\Downloads\98453ccc-08f2-11ed-a8cd-3eb5e544e9f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857" cy="2057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661" w:rsidRPr="00847661" w:rsidRDefault="00847661" w:rsidP="00847661">
      <w:pPr>
        <w:shd w:val="clear" w:color="auto" w:fill="FFFFFF"/>
        <w:spacing w:before="840"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Средства защиты работающих </w:t>
      </w:r>
      <w:r w:rsidRPr="00847661">
        <w:rPr>
          <w:rFonts w:ascii="var(--content-font)" w:eastAsia="Times New Roman" w:hAnsi="var(--content-font)" w:cs="Times New Roman"/>
          <w:b/>
          <w:bCs/>
          <w:color w:val="000000"/>
          <w:spacing w:val="-3"/>
          <w:sz w:val="27"/>
          <w:szCs w:val="27"/>
          <w:lang w:eastAsia="ru-RU"/>
        </w:rPr>
        <w:t xml:space="preserve">в зависимости от характера их применения </w:t>
      </w: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подразделяют на две категории:</w:t>
      </w:r>
    </w:p>
    <w:p w:rsidR="00847661" w:rsidRPr="00847661" w:rsidRDefault="00847661" w:rsidP="00847661">
      <w:pPr>
        <w:numPr>
          <w:ilvl w:val="0"/>
          <w:numId w:val="6"/>
        </w:numPr>
        <w:shd w:val="clear" w:color="auto" w:fill="FFFFFF"/>
        <w:spacing w:before="585"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средства коллективной защиты;</w:t>
      </w:r>
    </w:p>
    <w:p w:rsidR="00847661" w:rsidRPr="00847661" w:rsidRDefault="00847661" w:rsidP="00847661">
      <w:pPr>
        <w:numPr>
          <w:ilvl w:val="0"/>
          <w:numId w:val="6"/>
        </w:numPr>
        <w:shd w:val="clear" w:color="auto" w:fill="FFFFFF"/>
        <w:spacing w:before="240"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средства индивидуальной защиты.</w:t>
      </w:r>
    </w:p>
    <w:p w:rsidR="00847661" w:rsidRDefault="00847661" w:rsidP="005B61D1">
      <w:pPr>
        <w:shd w:val="clear" w:color="auto" w:fill="FFFFFF"/>
        <w:spacing w:before="615" w:after="0" w:line="240" w:lineRule="auto"/>
        <w:rPr>
          <w:rFonts w:ascii="var(--content-font)" w:eastAsia="Times New Roman" w:hAnsi="var(--content-font)" w:cs="Times New Roman"/>
          <w:bCs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Применение средств коллективной и индивидуальной защиты:</w:t>
      </w:r>
      <w:r w:rsidR="005B61D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 </w:t>
      </w:r>
      <w:r w:rsidRPr="005B61D1">
        <w:rPr>
          <w:rFonts w:ascii="var(--content-font)" w:eastAsia="Times New Roman" w:hAnsi="var(--content-font)" w:cs="Times New Roman"/>
          <w:bCs/>
          <w:color w:val="000000"/>
          <w:spacing w:val="-3"/>
          <w:sz w:val="27"/>
          <w:szCs w:val="27"/>
          <w:lang w:eastAsia="ru-RU"/>
        </w:rPr>
        <w:t>позволяет минимизировать воздействие вредных и (или) опасных производственных факторов на работников,</w:t>
      </w:r>
      <w:r w:rsidR="005B61D1" w:rsidRPr="005B61D1">
        <w:rPr>
          <w:rFonts w:ascii="var(--content-font)" w:eastAsia="Times New Roman" w:hAnsi="var(--content-font)" w:cs="Times New Roman"/>
          <w:bCs/>
          <w:color w:val="000000"/>
          <w:spacing w:val="-3"/>
          <w:sz w:val="27"/>
          <w:szCs w:val="27"/>
          <w:lang w:eastAsia="ru-RU"/>
        </w:rPr>
        <w:t xml:space="preserve"> </w:t>
      </w:r>
      <w:r w:rsidRPr="005B61D1">
        <w:rPr>
          <w:rFonts w:ascii="var(--content-font)" w:eastAsia="Times New Roman" w:hAnsi="var(--content-font)" w:cs="Times New Roman"/>
          <w:bCs/>
          <w:color w:val="000000"/>
          <w:spacing w:val="-3"/>
          <w:sz w:val="27"/>
          <w:szCs w:val="27"/>
          <w:lang w:eastAsia="ru-RU"/>
        </w:rPr>
        <w:t>обеспечивает защиту от загрязнений.</w:t>
      </w:r>
    </w:p>
    <w:p w:rsidR="005B61D1" w:rsidRPr="005B61D1" w:rsidRDefault="005B61D1" w:rsidP="005B61D1">
      <w:pPr>
        <w:shd w:val="clear" w:color="auto" w:fill="FFFFFF"/>
        <w:spacing w:before="615"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8"/>
          <w:szCs w:val="28"/>
          <w:lang w:eastAsia="ru-RU"/>
        </w:rPr>
      </w:pPr>
    </w:p>
    <w:sectPr w:rsidR="005B61D1" w:rsidRPr="005B6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ar(--player-main-font)">
    <w:altName w:val="Times New Roman"/>
    <w:panose1 w:val="00000000000000000000"/>
    <w:charset w:val="00"/>
    <w:family w:val="roman"/>
    <w:notTrueType/>
    <w:pitch w:val="default"/>
  </w:font>
  <w:font w:name="var(--content-font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107D"/>
    <w:multiLevelType w:val="multilevel"/>
    <w:tmpl w:val="6424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37FDF"/>
    <w:multiLevelType w:val="multilevel"/>
    <w:tmpl w:val="EA962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922FB0"/>
    <w:multiLevelType w:val="multilevel"/>
    <w:tmpl w:val="50900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BA3347"/>
    <w:multiLevelType w:val="multilevel"/>
    <w:tmpl w:val="B17C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8D777F"/>
    <w:multiLevelType w:val="hybridMultilevel"/>
    <w:tmpl w:val="14CC34DA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>
    <w:nsid w:val="2B5C217F"/>
    <w:multiLevelType w:val="hybridMultilevel"/>
    <w:tmpl w:val="64883C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5CB7592"/>
    <w:multiLevelType w:val="multilevel"/>
    <w:tmpl w:val="7CD21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C55B47"/>
    <w:multiLevelType w:val="multilevel"/>
    <w:tmpl w:val="E8FE0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A64FF4"/>
    <w:multiLevelType w:val="multilevel"/>
    <w:tmpl w:val="24E85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270A06"/>
    <w:multiLevelType w:val="multilevel"/>
    <w:tmpl w:val="6C4AD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402C3F"/>
    <w:multiLevelType w:val="multilevel"/>
    <w:tmpl w:val="5C908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FE2FCB"/>
    <w:multiLevelType w:val="multilevel"/>
    <w:tmpl w:val="9088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723968"/>
    <w:multiLevelType w:val="multilevel"/>
    <w:tmpl w:val="1AF2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1A7FE5"/>
    <w:multiLevelType w:val="multilevel"/>
    <w:tmpl w:val="6DBC3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417D33"/>
    <w:multiLevelType w:val="multilevel"/>
    <w:tmpl w:val="E42E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7"/>
  </w:num>
  <w:num w:numId="5">
    <w:abstractNumId w:val="10"/>
  </w:num>
  <w:num w:numId="6">
    <w:abstractNumId w:val="9"/>
  </w:num>
  <w:num w:numId="7">
    <w:abstractNumId w:val="2"/>
  </w:num>
  <w:num w:numId="8">
    <w:abstractNumId w:val="8"/>
  </w:num>
  <w:num w:numId="9">
    <w:abstractNumId w:val="13"/>
  </w:num>
  <w:num w:numId="10">
    <w:abstractNumId w:val="3"/>
  </w:num>
  <w:num w:numId="11">
    <w:abstractNumId w:val="11"/>
  </w:num>
  <w:num w:numId="12">
    <w:abstractNumId w:val="12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661"/>
    <w:rsid w:val="00002A1E"/>
    <w:rsid w:val="001A2C00"/>
    <w:rsid w:val="001C1EF8"/>
    <w:rsid w:val="001C7775"/>
    <w:rsid w:val="003747E5"/>
    <w:rsid w:val="003E3919"/>
    <w:rsid w:val="004B73B4"/>
    <w:rsid w:val="00550264"/>
    <w:rsid w:val="00557CB4"/>
    <w:rsid w:val="005B61D1"/>
    <w:rsid w:val="006F23AA"/>
    <w:rsid w:val="0080170E"/>
    <w:rsid w:val="0084546B"/>
    <w:rsid w:val="00847661"/>
    <w:rsid w:val="00AE5024"/>
    <w:rsid w:val="00B96240"/>
    <w:rsid w:val="00C80958"/>
    <w:rsid w:val="00CB0086"/>
    <w:rsid w:val="00D1391E"/>
    <w:rsid w:val="00D47787"/>
    <w:rsid w:val="00E125FF"/>
    <w:rsid w:val="00E1304C"/>
    <w:rsid w:val="00E5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00"/>
  </w:style>
  <w:style w:type="paragraph" w:styleId="3">
    <w:name w:val="heading 3"/>
    <w:basedOn w:val="a"/>
    <w:link w:val="30"/>
    <w:uiPriority w:val="9"/>
    <w:qFormat/>
    <w:rsid w:val="001A2C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476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2C0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1A2C00"/>
    <w:rPr>
      <w:b/>
      <w:bCs/>
    </w:rPr>
  </w:style>
  <w:style w:type="paragraph" w:styleId="a4">
    <w:name w:val="List Paragraph"/>
    <w:basedOn w:val="a"/>
    <w:uiPriority w:val="34"/>
    <w:qFormat/>
    <w:rsid w:val="001A2C0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8476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xt-title">
    <w:name w:val="text-title"/>
    <w:basedOn w:val="a"/>
    <w:rsid w:val="0084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-block">
    <w:name w:val="paragraph-block"/>
    <w:basedOn w:val="a"/>
    <w:rsid w:val="0084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blockcaption">
    <w:name w:val="media-block__caption"/>
    <w:basedOn w:val="a"/>
    <w:rsid w:val="0084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0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02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00"/>
  </w:style>
  <w:style w:type="paragraph" w:styleId="3">
    <w:name w:val="heading 3"/>
    <w:basedOn w:val="a"/>
    <w:link w:val="30"/>
    <w:uiPriority w:val="9"/>
    <w:qFormat/>
    <w:rsid w:val="001A2C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476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2C0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1A2C00"/>
    <w:rPr>
      <w:b/>
      <w:bCs/>
    </w:rPr>
  </w:style>
  <w:style w:type="paragraph" w:styleId="a4">
    <w:name w:val="List Paragraph"/>
    <w:basedOn w:val="a"/>
    <w:uiPriority w:val="34"/>
    <w:qFormat/>
    <w:rsid w:val="001A2C0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8476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xt-title">
    <w:name w:val="text-title"/>
    <w:basedOn w:val="a"/>
    <w:rsid w:val="0084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-block">
    <w:name w:val="paragraph-block"/>
    <w:basedOn w:val="a"/>
    <w:rsid w:val="0084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blockcaption">
    <w:name w:val="media-block__caption"/>
    <w:basedOn w:val="a"/>
    <w:rsid w:val="0084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0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02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464742">
                      <w:marLeft w:val="0"/>
                      <w:marRight w:val="0"/>
                      <w:marTop w:val="10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53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85523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65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1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5986285">
                          <w:blockQuote w:val="1"/>
                          <w:marLeft w:val="0"/>
                          <w:marRight w:val="0"/>
                          <w:marTop w:val="9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3048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4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508970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8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97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598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45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33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108254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90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1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03847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1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08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886652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03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95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011359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45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54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668267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28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5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162913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0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52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75418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1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84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1224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64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48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956649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1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71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75811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92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29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08458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89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6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539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5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09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 Windows</cp:lastModifiedBy>
  <cp:revision>20</cp:revision>
  <cp:lastPrinted>2022-09-19T07:42:00Z</cp:lastPrinted>
  <dcterms:created xsi:type="dcterms:W3CDTF">2022-09-14T13:17:00Z</dcterms:created>
  <dcterms:modified xsi:type="dcterms:W3CDTF">2023-04-11T09:28:00Z</dcterms:modified>
</cp:coreProperties>
</file>