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1D1" w:rsidRDefault="005B61D1" w:rsidP="00E5030A">
      <w:pPr>
        <w:shd w:val="clear" w:color="auto" w:fill="FFFFFF"/>
        <w:spacing w:after="0" w:line="240" w:lineRule="auto"/>
        <w:jc w:val="center"/>
        <w:rPr>
          <w:rFonts w:ascii="var(--player-main-font)" w:eastAsia="Times New Roman" w:hAnsi="var(--player-main-font)" w:cs="Times New Roman"/>
          <w:b/>
          <w:bCs/>
          <w:color w:val="000000"/>
          <w:sz w:val="32"/>
          <w:szCs w:val="32"/>
          <w:lang w:eastAsia="ru-RU"/>
        </w:rPr>
      </w:pPr>
    </w:p>
    <w:p w:rsidR="005B61D1" w:rsidRDefault="005B61D1" w:rsidP="00E5030A">
      <w:pPr>
        <w:shd w:val="clear" w:color="auto" w:fill="FFFFFF"/>
        <w:spacing w:after="0" w:line="240" w:lineRule="auto"/>
        <w:jc w:val="center"/>
        <w:rPr>
          <w:rFonts w:ascii="var(--player-main-font)" w:eastAsia="Times New Roman" w:hAnsi="var(--player-main-font)" w:cs="Times New Roman"/>
          <w:b/>
          <w:bCs/>
          <w:color w:val="000000"/>
          <w:sz w:val="32"/>
          <w:szCs w:val="32"/>
          <w:lang w:eastAsia="ru-RU"/>
        </w:rPr>
      </w:pPr>
    </w:p>
    <w:p w:rsidR="005B61D1" w:rsidRPr="005B61D1" w:rsidRDefault="005B61D1" w:rsidP="005B61D1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B61D1">
        <w:rPr>
          <w:rFonts w:ascii="Times New Roman" w:hAnsi="Times New Roman"/>
          <w:b/>
          <w:sz w:val="28"/>
          <w:szCs w:val="28"/>
        </w:rPr>
        <w:t xml:space="preserve">На </w:t>
      </w:r>
      <w:r w:rsidR="00D21B2C">
        <w:rPr>
          <w:rFonts w:ascii="Times New Roman" w:hAnsi="Times New Roman"/>
          <w:b/>
          <w:sz w:val="28"/>
          <w:szCs w:val="28"/>
        </w:rPr>
        <w:t xml:space="preserve">дежурного по режиму </w:t>
      </w:r>
      <w:r w:rsidRPr="005B61D1">
        <w:rPr>
          <w:rFonts w:ascii="Times New Roman" w:hAnsi="Times New Roman"/>
          <w:b/>
          <w:sz w:val="28"/>
          <w:szCs w:val="28"/>
        </w:rPr>
        <w:t>возможно воздействие следующих опасных и вредных производственных факторов:</w:t>
      </w:r>
    </w:p>
    <w:p w:rsidR="001C1EF8" w:rsidRDefault="001C1EF8" w:rsidP="001C1EF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C1EF8" w:rsidRDefault="001C1EF8" w:rsidP="001C1EF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21B2C" w:rsidRPr="00D21B2C" w:rsidRDefault="00D21B2C" w:rsidP="00D21B2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B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работы на дежурного</w:t>
      </w:r>
      <w:r w:rsidRPr="00D21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режиму </w:t>
      </w:r>
      <w:r w:rsidRPr="00D21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оказывать неблагоприятное воздействие, в основном, следующие опасные и вредные производственные факторы, профессиональные риски и опасности:</w:t>
      </w:r>
    </w:p>
    <w:p w:rsidR="00D21B2C" w:rsidRPr="00D21B2C" w:rsidRDefault="00D21B2C" w:rsidP="00D21B2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B2C" w:rsidRPr="00D21B2C" w:rsidRDefault="00D21B2C" w:rsidP="00D21B2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возможность падения (например, в результате </w:t>
      </w:r>
      <w:proofErr w:type="spellStart"/>
      <w:r w:rsidRPr="00D21B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поскальзывания</w:t>
      </w:r>
      <w:proofErr w:type="spellEnd"/>
      <w:r w:rsidRPr="00D21B2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спотыкания);</w:t>
      </w:r>
    </w:p>
    <w:p w:rsidR="00D21B2C" w:rsidRPr="00D21B2C" w:rsidRDefault="00D21B2C" w:rsidP="00D21B2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B2C" w:rsidRPr="00D21B2C" w:rsidRDefault="00D21B2C" w:rsidP="00D21B2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B2C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электрический ток, путь которого в случае замыкания может пройти через тело человека (например, при случайном контакте с оголенными, неизолированными проводами);</w:t>
      </w:r>
    </w:p>
    <w:p w:rsidR="00D21B2C" w:rsidRPr="00D21B2C" w:rsidRDefault="00D21B2C" w:rsidP="00D21B2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B2C" w:rsidRPr="00D21B2C" w:rsidRDefault="00D21B2C" w:rsidP="00D21B2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B2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недостаточная освещенность рабочей зоны;</w:t>
      </w:r>
    </w:p>
    <w:p w:rsidR="00D21B2C" w:rsidRPr="00D21B2C" w:rsidRDefault="00D21B2C" w:rsidP="00D21B2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B2C" w:rsidRPr="00D21B2C" w:rsidRDefault="00D21B2C" w:rsidP="00D21B2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B2C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хулиганские действия;</w:t>
      </w:r>
    </w:p>
    <w:p w:rsidR="00D21B2C" w:rsidRPr="00D21B2C" w:rsidRDefault="00D21B2C" w:rsidP="00D21B2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47661" w:rsidRPr="00847661" w:rsidRDefault="00847661" w:rsidP="006F23AA">
      <w:pPr>
        <w:shd w:val="clear" w:color="auto" w:fill="FFFFFF"/>
        <w:spacing w:before="450" w:after="0" w:line="240" w:lineRule="auto"/>
        <w:jc w:val="center"/>
        <w:outlineLvl w:val="3"/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</w:pPr>
      <w:bookmarkStart w:id="0" w:name="_GoBack"/>
      <w:bookmarkEnd w:id="0"/>
      <w:r w:rsidRPr="00847661"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  <w:t>Методы и средства защиты</w:t>
      </w:r>
    </w:p>
    <w:p w:rsidR="00847661" w:rsidRPr="00847661" w:rsidRDefault="00847661" w:rsidP="00AE5024">
      <w:pPr>
        <w:shd w:val="clear" w:color="auto" w:fill="FFFFFF"/>
        <w:spacing w:after="10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>
        <w:rPr>
          <w:rFonts w:ascii="var(--player-main-font)" w:eastAsia="Times New Roman" w:hAnsi="var(--player-main-font)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4B4BB8D2" wp14:editId="32FE2E1A">
                <wp:extent cx="304800" cy="304800"/>
                <wp:effectExtent l="0" t="0" r="0" b="0"/>
                <wp:docPr id="13" name="Прямоугольник 13" descr="data:image/png;base64,iVBORw0KGgoAAAANSUhEUgAAAAEAAAABCAQAAAC1HAwCAAAAC0lEQVR42mNkYAAAAAYAAjCB0C8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alt="Описание: data:image/png;base64,iVBORw0KGgoAAAANSUhEUgAAAAEAAAABCAQAAAC1HAwCAAAAC0lEQVR42mNkYAAAAAYAAjCB0C8AAAAASUVORK5CYII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B8/tNuPAMAAEUGAAAOAAAAAAAAAAAAAAAAAC4CAABkcnMvZTJvRG9jLnhtbFBLAQItABQA&#10;BgAIAAAAIQBMoOks2AAAAAMBAAAPAAAAAAAAAAAAAAAAAJYFAABkcnMvZG93bnJldi54bWxQSwUG&#10;AAAAAAQABADzAAAAmwYAAAAA&#10;" filled="f" stroked="f">
                <o:lock v:ext="edit" aspectratio="t"/>
                <w10:anchorlock/>
              </v:rect>
            </w:pict>
          </mc:Fallback>
        </mc:AlternateContent>
      </w:r>
      <w:r w:rsidRPr="00847661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>ОСНОВНЫЕ МЕТОДЫ ЗАЩИТЫ ЧЕЛОВЕКА</w:t>
      </w:r>
    </w:p>
    <w:p w:rsidR="00847661" w:rsidRPr="00847661" w:rsidRDefault="00847661" w:rsidP="00847661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Одним из основных методов защиты человека от воздействия вредных производственных факторов является установление ПДУ (ПДК) воздействия (нормирование); собственно защита осуществляется путем снижения уровня вредных факторов до уровней, не превышающих предельно допустимых.</w:t>
      </w:r>
    </w:p>
    <w:p w:rsidR="00847661" w:rsidRDefault="00847661" w:rsidP="00847661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С технической точки зрения, наиболее перспективным методом защиты является совершенствование конструкций машин и технологических процессов, их замена </w:t>
      </w:r>
      <w:proofErr w:type="gramStart"/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на</w:t>
      </w:r>
      <w:proofErr w:type="gramEnd"/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 более прогрессивные, обладающие минимальным уровнем физических вредных производственных факторов и выделением вредных веществ.</w:t>
      </w:r>
    </w:p>
    <w:p w:rsidR="00550264" w:rsidRPr="00847661" w:rsidRDefault="00550264" w:rsidP="00847661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550264">
        <w:rPr>
          <w:rFonts w:ascii="var(--content-font)" w:eastAsia="Times New Roman" w:hAnsi="var(--content-font)" w:cs="Times New Roman"/>
          <w:noProof/>
          <w:color w:val="000000"/>
          <w:spacing w:val="-3"/>
          <w:sz w:val="27"/>
          <w:szCs w:val="27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2" name="Прямоугольник 22" descr="https://sdo.vcot.info/pluginfile.php/19207/mod_scorm/content/1/res/data/islru-10069046/c0d9b3bf-333b-11ed-808e-7ed5c00fe4f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2" o:spid="_x0000_s1026" alt="https://sdo.vcot.info/pluginfile.php/19207/mod_scorm/content/1/res/data/islru-10069046/c0d9b3bf-333b-11ed-808e-7ed5c00fe4f3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EbaiRPwMAAFIGAAAOAAAAAAAAAAAAAAAAAC4CAABkcnMvZTJvRG9jLnhtbFBLAQIt&#10;ABQABgAIAAAAIQBMoOks2AAAAAMBAAAPAAAAAAAAAAAAAAAAAJkFAABkcnMvZG93bnJldi54bWxQ&#10;SwUGAAAAAAQABADzAAAAn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var(--content-font)" w:eastAsia="Times New Roman" w:hAnsi="var(--content-font)" w:cs="Times New Roman"/>
          <w:noProof/>
          <w:color w:val="000000"/>
          <w:spacing w:val="-3"/>
          <w:sz w:val="27"/>
          <w:szCs w:val="27"/>
          <w:lang w:eastAsia="ru-RU"/>
        </w:rPr>
        <w:drawing>
          <wp:inline distT="0" distB="0" distL="0" distR="0" wp14:anchorId="0E424072">
            <wp:extent cx="5486400" cy="27908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90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7661" w:rsidRPr="00847661" w:rsidRDefault="00847661" w:rsidP="006F23AA">
      <w:pPr>
        <w:shd w:val="clear" w:color="auto" w:fill="FFFFFF"/>
        <w:spacing w:after="100" w:line="240" w:lineRule="auto"/>
        <w:jc w:val="center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>
        <w:rPr>
          <w:rFonts w:ascii="var(--player-main-font)" w:eastAsia="Times New Roman" w:hAnsi="var(--player-main-font)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1BB46050" wp14:editId="71DF93AF">
                <wp:extent cx="304800" cy="304800"/>
                <wp:effectExtent l="0" t="0" r="0" b="0"/>
                <wp:docPr id="12" name="Прямоугольник 12" descr="data:image/png;base64,iVBORw0KGgoAAAANSUhEUgAAAAEAAAABCAQAAAC1HAwCAAAAC0lEQVR42mNkYAAAAAYAAjCB0C8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Описание: data:image/png;base64,iVBORw0KGgoAAAANSUhEUgAAAAEAAAABCAQAAAC1HAwCAAAAC0lEQVR42mNkYAAAAAYAAjCB0C8AAAAASUVORK5CYII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CkJWR5PAMAAEUGAAAOAAAAAAAAAAAAAAAAAC4CAABkcnMvZTJvRG9jLnhtbFBLAQItABQA&#10;BgAIAAAAIQBMoOks2AAAAAMBAAAPAAAAAAAAAAAAAAAAAJYFAABkcnMvZG93bnJldi54bWxQSwUG&#10;AAAAAAQABADzAAAAmwYAAAAA&#10;" filled="f" stroked="f">
                <o:lock v:ext="edit" aspectratio="t"/>
                <w10:anchorlock/>
              </v:rect>
            </w:pict>
          </mc:Fallback>
        </mc:AlternateContent>
      </w:r>
      <w:r w:rsidRPr="00847661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>Основные методы защиты человека от вредных производственных факторов</w:t>
      </w:r>
    </w:p>
    <w:p w:rsidR="00847661" w:rsidRPr="00847661" w:rsidRDefault="00847661" w:rsidP="00847661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При невозможности исключения воздействия вредных факторов используют следующие методы защиты:</w:t>
      </w:r>
    </w:p>
    <w:p w:rsidR="00847661" w:rsidRPr="00847661" w:rsidRDefault="00847661" w:rsidP="00847661">
      <w:pPr>
        <w:numPr>
          <w:ilvl w:val="0"/>
          <w:numId w:val="4"/>
        </w:numPr>
        <w:shd w:val="clear" w:color="auto" w:fill="FFFFFF"/>
        <w:spacing w:before="585"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удаление человека на безопасное расстояние от источника вредного фактора (защита расстоянием);</w:t>
      </w:r>
    </w:p>
    <w:p w:rsidR="00847661" w:rsidRPr="00847661" w:rsidRDefault="00847661" w:rsidP="00847661">
      <w:pPr>
        <w:numPr>
          <w:ilvl w:val="0"/>
          <w:numId w:val="4"/>
        </w:numPr>
        <w:shd w:val="clear" w:color="auto" w:fill="FFFFFF"/>
        <w:spacing w:before="240"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уменьшение времени пребывания в зоне действия вредного фактора (защита временем);</w:t>
      </w:r>
    </w:p>
    <w:p w:rsidR="00847661" w:rsidRPr="00847661" w:rsidRDefault="00847661" w:rsidP="00847661">
      <w:pPr>
        <w:numPr>
          <w:ilvl w:val="0"/>
          <w:numId w:val="4"/>
        </w:numPr>
        <w:shd w:val="clear" w:color="auto" w:fill="FFFFFF"/>
        <w:spacing w:before="240"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применением средств защиты.</w:t>
      </w:r>
    </w:p>
    <w:p w:rsidR="00847661" w:rsidRPr="00847661" w:rsidRDefault="00847661" w:rsidP="00847661">
      <w:pPr>
        <w:shd w:val="clear" w:color="auto" w:fill="FFFFFF"/>
        <w:spacing w:before="615"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 xml:space="preserve">Средство защиты человека </w:t>
      </w: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— это средство, предназначенное для предотвращения или уменьшения воздействия на работника опасных и (или) вредных производственных факторов.</w:t>
      </w:r>
    </w:p>
    <w:p w:rsidR="00847661" w:rsidRPr="00847661" w:rsidRDefault="00847661" w:rsidP="006F23AA">
      <w:pPr>
        <w:shd w:val="clear" w:color="auto" w:fill="FFFFFF"/>
        <w:spacing w:before="435" w:after="0" w:line="240" w:lineRule="auto"/>
        <w:jc w:val="center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Средства защиты подразделяются </w:t>
      </w:r>
      <w:proofErr w:type="gramStart"/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на</w:t>
      </w:r>
      <w:proofErr w:type="gramEnd"/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:</w:t>
      </w:r>
    </w:p>
    <w:p w:rsidR="00847661" w:rsidRPr="00847661" w:rsidRDefault="00847661" w:rsidP="00847661">
      <w:pPr>
        <w:numPr>
          <w:ilvl w:val="0"/>
          <w:numId w:val="5"/>
        </w:numPr>
        <w:shd w:val="clear" w:color="auto" w:fill="FFFFFF"/>
        <w:spacing w:before="585"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средства коллективной защиты, обеспечивающие защиту всех работников данного производства, связанные конструктивно и (или) функционально с производственным оборудованием, производственным процессом, производственным помещением (зданием) или производственной площадкой;</w:t>
      </w:r>
    </w:p>
    <w:p w:rsidR="00847661" w:rsidRPr="00847661" w:rsidRDefault="00847661" w:rsidP="00847661">
      <w:pPr>
        <w:numPr>
          <w:ilvl w:val="0"/>
          <w:numId w:val="5"/>
        </w:numPr>
        <w:shd w:val="clear" w:color="auto" w:fill="FFFFFF"/>
        <w:spacing w:before="240"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средства индивидуальной защиты, обеспечивающие защиту одного человека и надеваемые на тело человека или его части.</w:t>
      </w:r>
    </w:p>
    <w:p w:rsidR="00847661" w:rsidRPr="00847661" w:rsidRDefault="00847661" w:rsidP="006F23AA">
      <w:pPr>
        <w:shd w:val="clear" w:color="auto" w:fill="FFFFFF"/>
        <w:spacing w:before="615" w:after="0" w:line="240" w:lineRule="auto"/>
        <w:jc w:val="center"/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lastRenderedPageBreak/>
        <w:t>​</w:t>
      </w:r>
      <w:r w:rsidRPr="00847661"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  <w:t>Средства коллективной защиты. Требования к средствам</w:t>
      </w:r>
    </w:p>
    <w:p w:rsidR="00847661" w:rsidRPr="00847661" w:rsidRDefault="00847661" w:rsidP="006F23AA">
      <w:pPr>
        <w:shd w:val="clear" w:color="auto" w:fill="FFFFFF"/>
        <w:spacing w:after="10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>
        <w:rPr>
          <w:rFonts w:ascii="var(--player-main-font)" w:eastAsia="Times New Roman" w:hAnsi="var(--player-main-font)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4EB601E5" wp14:editId="37738B67">
                <wp:extent cx="304800" cy="304800"/>
                <wp:effectExtent l="0" t="0" r="0" b="0"/>
                <wp:docPr id="11" name="Прямоугольник 11" descr="data:image/png;base64,iVBORw0KGgoAAAANSUhEUgAAAAEAAAABCAQAAAC1HAwCAAAAC0lEQVR42mNkYAAAAAYAAjCB0C8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Описание: data:image/png;base64,iVBORw0KGgoAAAANSUhEUgAAAAEAAAABCAQAAAC1HAwCAAAAC0lEQVR42mNkYAAAAAYAAjCB0C8AAAAASUVORK5CYII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DMSbxBPAMAAEUGAAAOAAAAAAAAAAAAAAAAAC4CAABkcnMvZTJvRG9jLnhtbFBLAQItABQA&#10;BgAIAAAAIQBMoOks2AAAAAMBAAAPAAAAAAAAAAAAAAAAAJYFAABkcnMvZG93bnJldi54bWxQSwUG&#10;AAAAAAQABADzAAAAmwYAAAAA&#10;" filled="f" stroked="f">
                <o:lock v:ext="edit" aspectratio="t"/>
                <w10:anchorlock/>
              </v:rect>
            </w:pict>
          </mc:Fallback>
        </mc:AlternateContent>
      </w: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Средства коллективной защиты в зависимости от назначения разделяют на классы:</w:t>
      </w:r>
    </w:p>
    <w:p w:rsidR="00847661" w:rsidRPr="00847661" w:rsidRDefault="00550264" w:rsidP="00847661">
      <w:pPr>
        <w:shd w:val="clear" w:color="auto" w:fill="FFFFFF"/>
        <w:spacing w:after="100" w:line="240" w:lineRule="auto"/>
        <w:rPr>
          <w:rFonts w:ascii="var(--player-main-font)" w:eastAsia="Times New Roman" w:hAnsi="var(--player-main-font)" w:cs="Times New Roman"/>
          <w:color w:val="000000"/>
          <w:sz w:val="27"/>
          <w:szCs w:val="27"/>
          <w:lang w:eastAsia="ru-RU"/>
        </w:rPr>
      </w:pPr>
      <w:r>
        <w:rPr>
          <w:rFonts w:ascii="var(--player-main-font)" w:eastAsia="Times New Roman" w:hAnsi="var(--player-main-font)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2474812">
            <wp:extent cx="6162675" cy="397192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397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23AA" w:rsidRDefault="00847661" w:rsidP="006F23AA">
      <w:pPr>
        <w:shd w:val="clear" w:color="auto" w:fill="FFFFFF"/>
        <w:spacing w:before="615"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К </w:t>
      </w:r>
      <w:r w:rsidR="00550264">
        <w:rPr>
          <w:noProof/>
          <w:lang w:eastAsia="ru-RU"/>
        </w:rPr>
        <mc:AlternateContent>
          <mc:Choice Requires="wps">
            <w:drawing>
              <wp:inline distT="0" distB="0" distL="0" distR="0" wp14:anchorId="3FE675F4" wp14:editId="0747DE39">
                <wp:extent cx="304800" cy="304800"/>
                <wp:effectExtent l="0" t="0" r="0" b="0"/>
                <wp:docPr id="27" name="AutoShape 8" descr="https://sdo.vcot.info/pluginfile.php/19207/mod_scorm/content/1/res/data/islru-10069046/2c56b56a-333c-11ed-808e-7ed5c00fe4f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https://sdo.vcot.info/pluginfile.php/19207/mod_scorm/content/1/res/data/islru-10069046/2c56b56a-333c-11ed-808e-7ed5c00fe4f3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FOBedFQMAAEA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средствам коллективной защиты относятся: отопление, вентиляция, кондиционирование, звукопоглощение, звукоизоляция, осветительные приборы, различные экраны, ограждения и др. К средствам защиты предъявляются следующие требования: они не должны быть источником опасных и вредных производственных факторов, должны отвечать требованиям технической эстетики и эргономики. Выбор конкретного типа средства защиты работающих должен осуществляться с учетом требований безопасности для данного процесса или вида работ.</w:t>
      </w:r>
      <w:r w:rsidR="006F23AA" w:rsidRPr="006F23AA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 </w:t>
      </w:r>
    </w:p>
    <w:p w:rsidR="006F23AA" w:rsidRPr="00847661" w:rsidRDefault="006F23AA" w:rsidP="006F23AA">
      <w:pPr>
        <w:shd w:val="clear" w:color="auto" w:fill="FFFFFF"/>
        <w:spacing w:before="615" w:after="0" w:line="240" w:lineRule="auto"/>
        <w:ind w:firstLine="708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Средства коллективной защиты устанавливаются с учетом выявленных опасностей, функционально или конструктивно связаны, с технологическим процессом производства, с оборудованием, элементами управления таким образом, чтобы, в случае необходимости, возникло принудительное действие средства защиты.</w:t>
      </w:r>
    </w:p>
    <w:p w:rsidR="00AE5024" w:rsidRDefault="006F23AA" w:rsidP="006F23AA">
      <w:pPr>
        <w:shd w:val="clear" w:color="auto" w:fill="FFFFFF"/>
        <w:spacing w:before="435" w:after="0" w:line="240" w:lineRule="auto"/>
        <w:jc w:val="center"/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​</w:t>
      </w:r>
      <w:r w:rsidR="00847661" w:rsidRPr="00847661"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  <w:t>​</w:t>
      </w:r>
    </w:p>
    <w:p w:rsidR="00847661" w:rsidRPr="00847661" w:rsidRDefault="00847661" w:rsidP="006F23AA">
      <w:pPr>
        <w:shd w:val="clear" w:color="auto" w:fill="FFFFFF"/>
        <w:spacing w:before="435" w:after="0" w:line="240" w:lineRule="auto"/>
        <w:jc w:val="center"/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</w:pPr>
      <w:r w:rsidRPr="00847661"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  <w:lastRenderedPageBreak/>
        <w:t>Средства защиты работников</w:t>
      </w:r>
    </w:p>
    <w:p w:rsidR="00847661" w:rsidRPr="00847661" w:rsidRDefault="00550264" w:rsidP="00847661">
      <w:pPr>
        <w:shd w:val="clear" w:color="auto" w:fill="FFFFFF"/>
        <w:spacing w:after="100" w:line="240" w:lineRule="auto"/>
        <w:rPr>
          <w:rFonts w:ascii="var(--player-main-font)" w:eastAsia="Times New Roman" w:hAnsi="var(--player-main-font)" w:cs="Times New Roman"/>
          <w:color w:val="000000"/>
          <w:sz w:val="27"/>
          <w:szCs w:val="27"/>
          <w:lang w:eastAsia="ru-RU"/>
        </w:rPr>
      </w:pPr>
      <w:r>
        <w:rPr>
          <w:rFonts w:ascii="var(--player-main-font)" w:eastAsia="Times New Roman" w:hAnsi="var(--player-main-font)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B4EF0DF" wp14:editId="7E7B906C">
            <wp:extent cx="3106199" cy="2057400"/>
            <wp:effectExtent l="0" t="0" r="0" b="0"/>
            <wp:docPr id="33" name="Рисунок 33" descr="C:\Users\Ольга\Downloads\98453ccc-08f2-11ed-a8cd-3eb5e544e9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Ольга\Downloads\98453ccc-08f2-11ed-a8cd-3eb5e544e9f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857" cy="2057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661" w:rsidRPr="00847661" w:rsidRDefault="00847661" w:rsidP="00847661">
      <w:pPr>
        <w:shd w:val="clear" w:color="auto" w:fill="FFFFFF"/>
        <w:spacing w:before="840"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Средства защиты работающих </w:t>
      </w:r>
      <w:r w:rsidRPr="00847661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 xml:space="preserve">в зависимости от характера их применения </w:t>
      </w: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подразделяют на две категории:</w:t>
      </w:r>
    </w:p>
    <w:p w:rsidR="00847661" w:rsidRPr="00847661" w:rsidRDefault="00847661" w:rsidP="00847661">
      <w:pPr>
        <w:numPr>
          <w:ilvl w:val="0"/>
          <w:numId w:val="6"/>
        </w:numPr>
        <w:shd w:val="clear" w:color="auto" w:fill="FFFFFF"/>
        <w:spacing w:before="585"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средства коллективной защиты;</w:t>
      </w:r>
    </w:p>
    <w:p w:rsidR="00847661" w:rsidRPr="00847661" w:rsidRDefault="00847661" w:rsidP="00847661">
      <w:pPr>
        <w:numPr>
          <w:ilvl w:val="0"/>
          <w:numId w:val="6"/>
        </w:numPr>
        <w:shd w:val="clear" w:color="auto" w:fill="FFFFFF"/>
        <w:spacing w:before="240"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средства индивидуальной защиты.</w:t>
      </w:r>
    </w:p>
    <w:p w:rsidR="00847661" w:rsidRDefault="00847661" w:rsidP="005B61D1">
      <w:pPr>
        <w:shd w:val="clear" w:color="auto" w:fill="FFFFFF"/>
        <w:spacing w:before="615" w:after="0" w:line="240" w:lineRule="auto"/>
        <w:rPr>
          <w:rFonts w:ascii="var(--content-font)" w:eastAsia="Times New Roman" w:hAnsi="var(--content-font)" w:cs="Times New Roman"/>
          <w:bCs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Применение средств коллективной и индивидуальной защиты:</w:t>
      </w:r>
      <w:r w:rsidR="005B61D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 </w:t>
      </w:r>
      <w:r w:rsidRPr="005B61D1">
        <w:rPr>
          <w:rFonts w:ascii="var(--content-font)" w:eastAsia="Times New Roman" w:hAnsi="var(--content-font)" w:cs="Times New Roman"/>
          <w:bCs/>
          <w:color w:val="000000"/>
          <w:spacing w:val="-3"/>
          <w:sz w:val="27"/>
          <w:szCs w:val="27"/>
          <w:lang w:eastAsia="ru-RU"/>
        </w:rPr>
        <w:t>позволяет минимизировать воздействие вредных и (или) опасных производственных факторов на работников,</w:t>
      </w:r>
      <w:r w:rsidR="005B61D1" w:rsidRPr="005B61D1">
        <w:rPr>
          <w:rFonts w:ascii="var(--content-font)" w:eastAsia="Times New Roman" w:hAnsi="var(--content-font)" w:cs="Times New Roman"/>
          <w:bCs/>
          <w:color w:val="000000"/>
          <w:spacing w:val="-3"/>
          <w:sz w:val="27"/>
          <w:szCs w:val="27"/>
          <w:lang w:eastAsia="ru-RU"/>
        </w:rPr>
        <w:t xml:space="preserve"> </w:t>
      </w:r>
      <w:r w:rsidRPr="005B61D1">
        <w:rPr>
          <w:rFonts w:ascii="var(--content-font)" w:eastAsia="Times New Roman" w:hAnsi="var(--content-font)" w:cs="Times New Roman"/>
          <w:bCs/>
          <w:color w:val="000000"/>
          <w:spacing w:val="-3"/>
          <w:sz w:val="27"/>
          <w:szCs w:val="27"/>
          <w:lang w:eastAsia="ru-RU"/>
        </w:rPr>
        <w:t>обеспечивает защиту от загрязнений.</w:t>
      </w:r>
    </w:p>
    <w:p w:rsidR="005B61D1" w:rsidRPr="005B61D1" w:rsidRDefault="005B61D1" w:rsidP="005B61D1">
      <w:pPr>
        <w:shd w:val="clear" w:color="auto" w:fill="FFFFFF"/>
        <w:spacing w:before="615"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8"/>
          <w:szCs w:val="28"/>
          <w:lang w:eastAsia="ru-RU"/>
        </w:rPr>
      </w:pPr>
    </w:p>
    <w:sectPr w:rsidR="005B61D1" w:rsidRPr="005B6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player-main-font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ar(--content-font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107D"/>
    <w:multiLevelType w:val="multilevel"/>
    <w:tmpl w:val="6424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37FDF"/>
    <w:multiLevelType w:val="multilevel"/>
    <w:tmpl w:val="EA962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922FB0"/>
    <w:multiLevelType w:val="multilevel"/>
    <w:tmpl w:val="5090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BA3347"/>
    <w:multiLevelType w:val="multilevel"/>
    <w:tmpl w:val="B17C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8D777F"/>
    <w:multiLevelType w:val="hybridMultilevel"/>
    <w:tmpl w:val="14CC34D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>
    <w:nsid w:val="2B5C217F"/>
    <w:multiLevelType w:val="hybridMultilevel"/>
    <w:tmpl w:val="64883C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5CB7592"/>
    <w:multiLevelType w:val="multilevel"/>
    <w:tmpl w:val="7CD21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C55B47"/>
    <w:multiLevelType w:val="multilevel"/>
    <w:tmpl w:val="E8FE0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A64FF4"/>
    <w:multiLevelType w:val="multilevel"/>
    <w:tmpl w:val="24E8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270A06"/>
    <w:multiLevelType w:val="multilevel"/>
    <w:tmpl w:val="6C4A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402C3F"/>
    <w:multiLevelType w:val="multilevel"/>
    <w:tmpl w:val="5C908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FE2FCB"/>
    <w:multiLevelType w:val="multilevel"/>
    <w:tmpl w:val="9088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723968"/>
    <w:multiLevelType w:val="multilevel"/>
    <w:tmpl w:val="1AF2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1A7FE5"/>
    <w:multiLevelType w:val="multilevel"/>
    <w:tmpl w:val="6DBC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417D33"/>
    <w:multiLevelType w:val="multilevel"/>
    <w:tmpl w:val="E42E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9"/>
  </w:num>
  <w:num w:numId="7">
    <w:abstractNumId w:val="2"/>
  </w:num>
  <w:num w:numId="8">
    <w:abstractNumId w:val="8"/>
  </w:num>
  <w:num w:numId="9">
    <w:abstractNumId w:val="13"/>
  </w:num>
  <w:num w:numId="10">
    <w:abstractNumId w:val="3"/>
  </w:num>
  <w:num w:numId="11">
    <w:abstractNumId w:val="11"/>
  </w:num>
  <w:num w:numId="12">
    <w:abstractNumId w:val="12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661"/>
    <w:rsid w:val="00002A1E"/>
    <w:rsid w:val="001A2C00"/>
    <w:rsid w:val="001C1EF8"/>
    <w:rsid w:val="001C7775"/>
    <w:rsid w:val="003747E5"/>
    <w:rsid w:val="003E3919"/>
    <w:rsid w:val="004B73B4"/>
    <w:rsid w:val="00550264"/>
    <w:rsid w:val="00557CB4"/>
    <w:rsid w:val="005B61D1"/>
    <w:rsid w:val="006F23AA"/>
    <w:rsid w:val="0080170E"/>
    <w:rsid w:val="0084546B"/>
    <w:rsid w:val="00847661"/>
    <w:rsid w:val="00AE5024"/>
    <w:rsid w:val="00B96240"/>
    <w:rsid w:val="00C80958"/>
    <w:rsid w:val="00CB0086"/>
    <w:rsid w:val="00D1391E"/>
    <w:rsid w:val="00D21B2C"/>
    <w:rsid w:val="00D47787"/>
    <w:rsid w:val="00E125FF"/>
    <w:rsid w:val="00E5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00"/>
  </w:style>
  <w:style w:type="paragraph" w:styleId="3">
    <w:name w:val="heading 3"/>
    <w:basedOn w:val="a"/>
    <w:link w:val="30"/>
    <w:uiPriority w:val="9"/>
    <w:qFormat/>
    <w:rsid w:val="001A2C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476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2C0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1A2C00"/>
    <w:rPr>
      <w:b/>
      <w:bCs/>
    </w:rPr>
  </w:style>
  <w:style w:type="paragraph" w:styleId="a4">
    <w:name w:val="List Paragraph"/>
    <w:basedOn w:val="a"/>
    <w:uiPriority w:val="34"/>
    <w:qFormat/>
    <w:rsid w:val="001A2C0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8476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t-title">
    <w:name w:val="text-title"/>
    <w:basedOn w:val="a"/>
    <w:rsid w:val="0084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-block">
    <w:name w:val="paragraph-block"/>
    <w:basedOn w:val="a"/>
    <w:rsid w:val="0084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blockcaption">
    <w:name w:val="media-block__caption"/>
    <w:basedOn w:val="a"/>
    <w:rsid w:val="0084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2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00"/>
  </w:style>
  <w:style w:type="paragraph" w:styleId="3">
    <w:name w:val="heading 3"/>
    <w:basedOn w:val="a"/>
    <w:link w:val="30"/>
    <w:uiPriority w:val="9"/>
    <w:qFormat/>
    <w:rsid w:val="001A2C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476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2C0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1A2C00"/>
    <w:rPr>
      <w:b/>
      <w:bCs/>
    </w:rPr>
  </w:style>
  <w:style w:type="paragraph" w:styleId="a4">
    <w:name w:val="List Paragraph"/>
    <w:basedOn w:val="a"/>
    <w:uiPriority w:val="34"/>
    <w:qFormat/>
    <w:rsid w:val="001A2C0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8476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t-title">
    <w:name w:val="text-title"/>
    <w:basedOn w:val="a"/>
    <w:rsid w:val="0084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-block">
    <w:name w:val="paragraph-block"/>
    <w:basedOn w:val="a"/>
    <w:rsid w:val="0084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blockcaption">
    <w:name w:val="media-block__caption"/>
    <w:basedOn w:val="a"/>
    <w:rsid w:val="0084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464742">
                      <w:marLeft w:val="0"/>
                      <w:marRight w:val="0"/>
                      <w:marTop w:val="10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53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8552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65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1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5986285">
                          <w:blockQuote w:val="1"/>
                          <w:marLeft w:val="0"/>
                          <w:marRight w:val="0"/>
                          <w:marTop w:val="9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3048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0897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8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598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45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33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108254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0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1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03847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1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08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88665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03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95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011359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45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54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66826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28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5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16291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0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52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75418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84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1224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64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48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56649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1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1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75811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2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29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8458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89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6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539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5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9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20</cp:revision>
  <cp:lastPrinted>2022-09-19T07:42:00Z</cp:lastPrinted>
  <dcterms:created xsi:type="dcterms:W3CDTF">2022-09-14T13:17:00Z</dcterms:created>
  <dcterms:modified xsi:type="dcterms:W3CDTF">2023-06-09T08:37:00Z</dcterms:modified>
</cp:coreProperties>
</file>